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73F72" w14:textId="77777777" w:rsidR="00B61C21" w:rsidRDefault="006A2ED9" w:rsidP="00B61C21">
      <w:r>
        <w:rPr>
          <w:noProof/>
          <w:lang w:val="es-CO" w:eastAsia="es-CO"/>
        </w:rPr>
        <w:drawing>
          <wp:inline distT="0" distB="0" distL="0" distR="0" wp14:anchorId="6D808BC4" wp14:editId="777EC5E7">
            <wp:extent cx="714375" cy="9386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NEW-C-VERT-RG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18156" cy="943623"/>
                    </a:xfrm>
                    <a:prstGeom prst="rect">
                      <a:avLst/>
                    </a:prstGeom>
                  </pic:spPr>
                </pic:pic>
              </a:graphicData>
            </a:graphic>
          </wp:inline>
        </w:drawing>
      </w:r>
    </w:p>
    <w:p w14:paraId="2229B6AE" w14:textId="77777777" w:rsidR="00B61C21" w:rsidRPr="00E66452" w:rsidRDefault="00E66452" w:rsidP="00E66452">
      <w:pPr>
        <w:ind w:left="1440" w:firstLine="720"/>
        <w:rPr>
          <w:b/>
        </w:rPr>
      </w:pPr>
      <w:r w:rsidRPr="00E66452">
        <w:rPr>
          <w:b/>
        </w:rPr>
        <w:t>Program for Prime Minister Latin American Scholarships</w:t>
      </w:r>
    </w:p>
    <w:p w14:paraId="355208E1" w14:textId="77777777" w:rsidR="00E66452" w:rsidRDefault="00E66452" w:rsidP="00B61C21"/>
    <w:tbl>
      <w:tblPr>
        <w:tblStyle w:val="Tablaconcuadrcula"/>
        <w:tblW w:w="0" w:type="auto"/>
        <w:tblLook w:val="04A0" w:firstRow="1" w:lastRow="0" w:firstColumn="1" w:lastColumn="0" w:noHBand="0" w:noVBand="1"/>
      </w:tblPr>
      <w:tblGrid>
        <w:gridCol w:w="3900"/>
        <w:gridCol w:w="5116"/>
      </w:tblGrid>
      <w:tr w:rsidR="00B61C21" w14:paraId="517B84F9" w14:textId="77777777" w:rsidTr="006A2ED9">
        <w:tc>
          <w:tcPr>
            <w:tcW w:w="4106" w:type="dxa"/>
          </w:tcPr>
          <w:p w14:paraId="272B6726" w14:textId="77777777" w:rsidR="00B61C21" w:rsidRDefault="00B61C21" w:rsidP="00212CE9">
            <w:pPr>
              <w:spacing w:after="160" w:line="259" w:lineRule="auto"/>
            </w:pPr>
            <w:r w:rsidRPr="00B61C21">
              <w:t xml:space="preserve">Name of Institution </w:t>
            </w:r>
          </w:p>
        </w:tc>
        <w:tc>
          <w:tcPr>
            <w:tcW w:w="4910" w:type="dxa"/>
          </w:tcPr>
          <w:p w14:paraId="4720D440" w14:textId="77777777" w:rsidR="00B61C21" w:rsidRDefault="00260BF3" w:rsidP="00B61C21">
            <w:r>
              <w:t>Universidad Externado de Colombia</w:t>
            </w:r>
          </w:p>
        </w:tc>
      </w:tr>
      <w:tr w:rsidR="00B61C21" w14:paraId="3237E809" w14:textId="77777777" w:rsidTr="006A2ED9">
        <w:tc>
          <w:tcPr>
            <w:tcW w:w="4106" w:type="dxa"/>
          </w:tcPr>
          <w:p w14:paraId="0AA9299D" w14:textId="77777777" w:rsidR="00B61C21" w:rsidRDefault="00B61C21" w:rsidP="00212CE9">
            <w:pPr>
              <w:spacing w:after="160" w:line="259" w:lineRule="auto"/>
            </w:pPr>
            <w:r w:rsidRPr="00B61C21">
              <w:t>Type of institution</w:t>
            </w:r>
          </w:p>
        </w:tc>
        <w:tc>
          <w:tcPr>
            <w:tcW w:w="4910" w:type="dxa"/>
          </w:tcPr>
          <w:p w14:paraId="16AE27C1" w14:textId="77777777" w:rsidR="00B61C21" w:rsidRDefault="00195B2D" w:rsidP="00B61C21">
            <w:r>
              <w:t>Higher Education Institution (Private)</w:t>
            </w:r>
          </w:p>
        </w:tc>
      </w:tr>
      <w:tr w:rsidR="00B61C21" w14:paraId="0626483E" w14:textId="77777777" w:rsidTr="006A2ED9">
        <w:tc>
          <w:tcPr>
            <w:tcW w:w="4106" w:type="dxa"/>
          </w:tcPr>
          <w:p w14:paraId="25CD81B4" w14:textId="77777777" w:rsidR="00C84367" w:rsidRDefault="00B61C21" w:rsidP="00B61C21">
            <w:r>
              <w:t>L</w:t>
            </w:r>
            <w:r w:rsidRPr="00B61C21">
              <w:t>ocation</w:t>
            </w:r>
            <w:r w:rsidR="00E263D5">
              <w:t xml:space="preserve"> (city and country)</w:t>
            </w:r>
          </w:p>
        </w:tc>
        <w:tc>
          <w:tcPr>
            <w:tcW w:w="4910" w:type="dxa"/>
          </w:tcPr>
          <w:p w14:paraId="57F5A776" w14:textId="77777777" w:rsidR="00B61C21" w:rsidRDefault="00260BF3" w:rsidP="00B61C21">
            <w:r>
              <w:t>Bogota, Colombia</w:t>
            </w:r>
          </w:p>
        </w:tc>
      </w:tr>
      <w:tr w:rsidR="00B61C21" w14:paraId="6598DB93" w14:textId="77777777" w:rsidTr="006A2ED9">
        <w:tc>
          <w:tcPr>
            <w:tcW w:w="4106" w:type="dxa"/>
          </w:tcPr>
          <w:p w14:paraId="05AE14FF" w14:textId="77777777" w:rsidR="00B61C21" w:rsidRDefault="00B61C21" w:rsidP="00212CE9">
            <w:pPr>
              <w:spacing w:after="160" w:line="259" w:lineRule="auto"/>
            </w:pPr>
            <w:r>
              <w:t xml:space="preserve">Name of the course/program </w:t>
            </w:r>
          </w:p>
        </w:tc>
        <w:tc>
          <w:tcPr>
            <w:tcW w:w="4910" w:type="dxa"/>
          </w:tcPr>
          <w:p w14:paraId="02681D08" w14:textId="03BD54FA" w:rsidR="007054F8" w:rsidRDefault="00931D14" w:rsidP="007054F8">
            <w:r>
              <w:t xml:space="preserve">Spanish Language </w:t>
            </w:r>
            <w:r w:rsidR="0079132A">
              <w:t xml:space="preserve">for Foreigners </w:t>
            </w:r>
          </w:p>
          <w:p w14:paraId="6F2E7DB1" w14:textId="77777777" w:rsidR="00B61C21" w:rsidRDefault="00B61C21" w:rsidP="00B61C21"/>
        </w:tc>
      </w:tr>
      <w:tr w:rsidR="00C84367" w14:paraId="7491241C" w14:textId="77777777" w:rsidTr="006A2ED9">
        <w:tc>
          <w:tcPr>
            <w:tcW w:w="4106" w:type="dxa"/>
          </w:tcPr>
          <w:p w14:paraId="342C72F1" w14:textId="77777777" w:rsidR="00C84367" w:rsidRPr="00B61C21" w:rsidRDefault="001132B3" w:rsidP="00B61C21">
            <w:r>
              <w:t>Objective of the program</w:t>
            </w:r>
          </w:p>
        </w:tc>
        <w:tc>
          <w:tcPr>
            <w:tcW w:w="4910" w:type="dxa"/>
          </w:tcPr>
          <w:p w14:paraId="060A0B9F" w14:textId="05E81349" w:rsidR="00931D14" w:rsidRDefault="00931D14" w:rsidP="00931D14">
            <w:pPr>
              <w:rPr>
                <w:lang w:val="en"/>
              </w:rPr>
            </w:pPr>
            <w:r w:rsidRPr="00931D14">
              <w:rPr>
                <w:lang w:val="en"/>
              </w:rPr>
              <w:t>The Center for Spanish for Foreigners</w:t>
            </w:r>
            <w:r>
              <w:rPr>
                <w:lang w:val="en"/>
              </w:rPr>
              <w:t xml:space="preserve"> (CEPEX) is part of the</w:t>
            </w:r>
            <w:r w:rsidRPr="00931D14">
              <w:rPr>
                <w:lang w:val="en"/>
              </w:rPr>
              <w:t xml:space="preserve"> Faculty of Finance, Government and Interna</w:t>
            </w:r>
            <w:bookmarkStart w:id="0" w:name="_GoBack"/>
            <w:bookmarkEnd w:id="0"/>
            <w:r w:rsidRPr="00931D14">
              <w:rPr>
                <w:lang w:val="en"/>
              </w:rPr>
              <w:t>tional Relations</w:t>
            </w:r>
            <w:r>
              <w:rPr>
                <w:lang w:val="en"/>
              </w:rPr>
              <w:t xml:space="preserve"> and works with non-native Spanish speaking</w:t>
            </w:r>
            <w:r w:rsidRPr="00931D14">
              <w:rPr>
                <w:lang w:val="en"/>
              </w:rPr>
              <w:t xml:space="preserve"> foreigners </w:t>
            </w:r>
            <w:r>
              <w:rPr>
                <w:lang w:val="en"/>
              </w:rPr>
              <w:t>who want to learn or improve their</w:t>
            </w:r>
            <w:r w:rsidRPr="00931D14">
              <w:rPr>
                <w:lang w:val="en"/>
              </w:rPr>
              <w:t xml:space="preserve"> Spanish through language courses or thematic courses on Latin American culture.</w:t>
            </w:r>
          </w:p>
          <w:p w14:paraId="33388D18" w14:textId="1B89A6B1" w:rsidR="00931D14" w:rsidRDefault="00931D14" w:rsidP="00931D14">
            <w:pPr>
              <w:rPr>
                <w:lang w:val="en"/>
              </w:rPr>
            </w:pPr>
          </w:p>
          <w:p w14:paraId="1CCA4243" w14:textId="3B8E2A8A" w:rsidR="00931D14" w:rsidRDefault="00931D14" w:rsidP="00931D14">
            <w:pPr>
              <w:rPr>
                <w:lang w:val="en"/>
              </w:rPr>
            </w:pPr>
            <w:r w:rsidRPr="00931D14">
              <w:rPr>
                <w:lang w:val="en"/>
              </w:rPr>
              <w:t>Through Spanish language</w:t>
            </w:r>
            <w:r>
              <w:rPr>
                <w:lang w:val="en"/>
              </w:rPr>
              <w:t xml:space="preserve"> courses</w:t>
            </w:r>
            <w:r w:rsidRPr="00931D14">
              <w:rPr>
                <w:lang w:val="en"/>
              </w:rPr>
              <w:t>, the Center provides its students with the pedagogical tools to communicate efficiently, and promotes a greater understanding of Latin Americ</w:t>
            </w:r>
            <w:r>
              <w:rPr>
                <w:lang w:val="en"/>
              </w:rPr>
              <w:t>an cultural legacy and Colombia´s</w:t>
            </w:r>
            <w:r w:rsidRPr="00931D14">
              <w:rPr>
                <w:lang w:val="en"/>
              </w:rPr>
              <w:t xml:space="preserve"> present</w:t>
            </w:r>
            <w:r>
              <w:rPr>
                <w:lang w:val="en"/>
              </w:rPr>
              <w:t xml:space="preserve"> state of affairs</w:t>
            </w:r>
            <w:r w:rsidRPr="00931D14">
              <w:rPr>
                <w:lang w:val="en"/>
              </w:rPr>
              <w:t>.</w:t>
            </w:r>
          </w:p>
          <w:p w14:paraId="6774B6BB" w14:textId="77777777" w:rsidR="00931D14" w:rsidRPr="00931D14" w:rsidRDefault="00931D14" w:rsidP="00931D14">
            <w:pPr>
              <w:rPr>
                <w:lang w:val="en"/>
              </w:rPr>
            </w:pPr>
          </w:p>
          <w:p w14:paraId="0ACC8708" w14:textId="77777777" w:rsidR="00931D14" w:rsidRPr="00931D14" w:rsidRDefault="00931D14" w:rsidP="00931D14">
            <w:pPr>
              <w:rPr>
                <w:lang w:val="en-US"/>
              </w:rPr>
            </w:pPr>
          </w:p>
          <w:p w14:paraId="77C9F800" w14:textId="77777777" w:rsidR="00C84367" w:rsidRPr="00931D14" w:rsidRDefault="00C84367" w:rsidP="00931D14">
            <w:pPr>
              <w:rPr>
                <w:lang w:val="en-US"/>
              </w:rPr>
            </w:pPr>
          </w:p>
          <w:p w14:paraId="0D00C582" w14:textId="77777777" w:rsidR="00931D14" w:rsidRDefault="00931D14" w:rsidP="00931D14"/>
          <w:p w14:paraId="7F114A0D" w14:textId="77777777" w:rsidR="00931D14" w:rsidRDefault="00931D14" w:rsidP="00931D14"/>
          <w:p w14:paraId="11BF579F" w14:textId="71A5C206" w:rsidR="00931D14" w:rsidRDefault="00931D14" w:rsidP="00931D14"/>
        </w:tc>
      </w:tr>
      <w:tr w:rsidR="00C84367" w:rsidRPr="0092484E" w14:paraId="0498EAA0" w14:textId="77777777" w:rsidTr="006A2ED9">
        <w:tc>
          <w:tcPr>
            <w:tcW w:w="4106" w:type="dxa"/>
          </w:tcPr>
          <w:p w14:paraId="7F232C98" w14:textId="77777777" w:rsidR="00C84367" w:rsidRPr="00B61C21" w:rsidRDefault="001132B3" w:rsidP="00B61C21">
            <w:r>
              <w:t>Content</w:t>
            </w:r>
            <w:r w:rsidR="002152CF">
              <w:t xml:space="preserve"> (courses list)</w:t>
            </w:r>
          </w:p>
        </w:tc>
        <w:tc>
          <w:tcPr>
            <w:tcW w:w="4910" w:type="dxa"/>
          </w:tcPr>
          <w:p w14:paraId="43E95CCE" w14:textId="08EE78DC" w:rsidR="00931D14" w:rsidRDefault="00931D14" w:rsidP="00931D14">
            <w:pPr>
              <w:rPr>
                <w:lang w:val="en"/>
              </w:rPr>
            </w:pPr>
            <w:r w:rsidRPr="00931D14">
              <w:rPr>
                <w:lang w:val="en"/>
              </w:rPr>
              <w:t xml:space="preserve">CEPEX offers several </w:t>
            </w:r>
            <w:r w:rsidR="00785E57">
              <w:rPr>
                <w:lang w:val="en"/>
              </w:rPr>
              <w:t xml:space="preserve">course </w:t>
            </w:r>
            <w:r w:rsidRPr="00931D14">
              <w:rPr>
                <w:lang w:val="en"/>
              </w:rPr>
              <w:t>alternatives: intensi</w:t>
            </w:r>
            <w:r w:rsidR="00785E57">
              <w:rPr>
                <w:lang w:val="en"/>
              </w:rPr>
              <w:t>ve and semi-intensive courses</w:t>
            </w:r>
            <w:r w:rsidRPr="00931D14">
              <w:rPr>
                <w:lang w:val="en"/>
              </w:rPr>
              <w:t>, group and private</w:t>
            </w:r>
            <w:r w:rsidR="00785E57">
              <w:rPr>
                <w:lang w:val="en"/>
              </w:rPr>
              <w:t xml:space="preserve"> sessions</w:t>
            </w:r>
            <w:r w:rsidRPr="00931D14">
              <w:rPr>
                <w:lang w:val="en"/>
              </w:rPr>
              <w:t xml:space="preserve">, as well as the possibility of participating in </w:t>
            </w:r>
            <w:r w:rsidR="00785E57">
              <w:rPr>
                <w:lang w:val="en"/>
              </w:rPr>
              <w:t>short term courses and seminars</w:t>
            </w:r>
            <w:r w:rsidRPr="00931D14">
              <w:rPr>
                <w:lang w:val="en"/>
              </w:rPr>
              <w:t>.</w:t>
            </w:r>
          </w:p>
          <w:p w14:paraId="3F9F57B4" w14:textId="5EF46EAD" w:rsidR="00785E57" w:rsidRDefault="00785E57" w:rsidP="00931D14">
            <w:pPr>
              <w:rPr>
                <w:lang w:val="en"/>
              </w:rPr>
            </w:pPr>
          </w:p>
          <w:p w14:paraId="5BFAFE8B" w14:textId="4A8C8010" w:rsidR="00785E57" w:rsidRDefault="00785E57" w:rsidP="00785E57">
            <w:pPr>
              <w:rPr>
                <w:b/>
                <w:lang w:val="en"/>
              </w:rPr>
            </w:pPr>
            <w:r w:rsidRPr="00785E57">
              <w:rPr>
                <w:b/>
                <w:lang w:val="en"/>
              </w:rPr>
              <w:t>General language courses</w:t>
            </w:r>
          </w:p>
          <w:p w14:paraId="0B19C4E6" w14:textId="77777777" w:rsidR="00785E57" w:rsidRPr="00785E57" w:rsidRDefault="00785E57" w:rsidP="00785E57">
            <w:pPr>
              <w:rPr>
                <w:b/>
                <w:lang w:val="en"/>
              </w:rPr>
            </w:pPr>
          </w:p>
          <w:p w14:paraId="4704075E" w14:textId="75710485" w:rsidR="00785E57" w:rsidRPr="00785E57" w:rsidRDefault="00785E57" w:rsidP="00785E57">
            <w:pPr>
              <w:rPr>
                <w:lang w:val="en"/>
              </w:rPr>
            </w:pPr>
            <w:r w:rsidRPr="00785E57">
              <w:rPr>
                <w:lang w:val="en"/>
              </w:rPr>
              <w:t>Our general language courses emphasize the learning and improvement of Spanish and strengthen the skills that allow the student to understand and express themselves verbally with an appropriate level of fluency and vocabulary as well as understand</w:t>
            </w:r>
            <w:r>
              <w:rPr>
                <w:lang w:val="en"/>
              </w:rPr>
              <w:t>ing and producing</w:t>
            </w:r>
            <w:r w:rsidRPr="00785E57">
              <w:rPr>
                <w:lang w:val="en"/>
              </w:rPr>
              <w:t xml:space="preserve"> written texts.</w:t>
            </w:r>
          </w:p>
          <w:p w14:paraId="009B7812" w14:textId="77777777" w:rsidR="00785E57" w:rsidRPr="00785E57" w:rsidRDefault="00785E57" w:rsidP="00785E57">
            <w:pPr>
              <w:rPr>
                <w:lang w:val="en"/>
              </w:rPr>
            </w:pPr>
          </w:p>
          <w:p w14:paraId="6759F2A0" w14:textId="14E7B38D" w:rsidR="00785E57" w:rsidRDefault="00785E57" w:rsidP="00785E57">
            <w:pPr>
              <w:rPr>
                <w:lang w:val="en"/>
              </w:rPr>
            </w:pPr>
            <w:r w:rsidRPr="00785E57">
              <w:rPr>
                <w:lang w:val="en"/>
              </w:rPr>
              <w:t xml:space="preserve">The courses are organized into six skill levels that conform to the descriptors of the European Reference Framework, which helps the student to prepare for </w:t>
            </w:r>
            <w:r w:rsidRPr="00785E57">
              <w:rPr>
                <w:lang w:val="en"/>
              </w:rPr>
              <w:lastRenderedPageBreak/>
              <w:t>international tests such as the DELE (Diploma of Spanish as a Foreign Language).</w:t>
            </w:r>
            <w:r>
              <w:rPr>
                <w:lang w:val="en"/>
              </w:rPr>
              <w:t xml:space="preserve"> For more information visit:   </w:t>
            </w:r>
            <w:hyperlink r:id="rId6" w:history="1">
              <w:r w:rsidRPr="00674548">
                <w:rPr>
                  <w:rStyle w:val="Hipervnculo"/>
                  <w:lang w:val="en"/>
                </w:rPr>
                <w:t>https://www.uexternado.edu.co/centro-de-espanol-para-extranjeros/cursos-generales-lengua/</w:t>
              </w:r>
            </w:hyperlink>
          </w:p>
          <w:p w14:paraId="5C8184ED" w14:textId="17DFF69A" w:rsidR="00785E57" w:rsidRDefault="00785E57" w:rsidP="00785E57">
            <w:pPr>
              <w:rPr>
                <w:lang w:val="en"/>
              </w:rPr>
            </w:pPr>
          </w:p>
          <w:p w14:paraId="65733D2B" w14:textId="77777777" w:rsidR="00785E57" w:rsidRDefault="00785E57" w:rsidP="00785E57">
            <w:r w:rsidRPr="00785E57">
              <w:br/>
            </w:r>
            <w:r w:rsidRPr="00785E57">
              <w:rPr>
                <w:b/>
              </w:rPr>
              <w:t>Spanish-American Language, Literature and Culture</w:t>
            </w:r>
            <w:r w:rsidRPr="00785E57">
              <w:t xml:space="preserve"> </w:t>
            </w:r>
          </w:p>
          <w:p w14:paraId="124FC4C9" w14:textId="77777777" w:rsidR="00785E57" w:rsidRDefault="00785E57" w:rsidP="00785E57"/>
          <w:p w14:paraId="06042546" w14:textId="3988096E" w:rsidR="00785E57" w:rsidRDefault="00785E57" w:rsidP="00785E57">
            <w:r w:rsidRPr="00785E57">
              <w:t xml:space="preserve">This course is an approach to various Latin American conflicts such as civil wars, dictatorships, drug trafficking and state terrorism. </w:t>
            </w:r>
            <w:r>
              <w:t>These problems are analysed</w:t>
            </w:r>
            <w:r w:rsidRPr="00785E57">
              <w:t xml:space="preserve"> by putting into dialogue the historical, literary, cinematographic and pictorial narratives as essential elements for the creation of</w:t>
            </w:r>
            <w:r>
              <w:t xml:space="preserve"> a</w:t>
            </w:r>
            <w:r w:rsidRPr="00785E57">
              <w:t xml:space="preserve"> historical </w:t>
            </w:r>
            <w:r>
              <w:t>understanding</w:t>
            </w:r>
            <w:r w:rsidRPr="00785E57">
              <w:t xml:space="preserve"> and interpretation of the social, political, ideological and aesthetic differences of Latin American culture. Therefore, the course not only seeks to offer a cultural panorama, but also to open a space for discussion in which</w:t>
            </w:r>
            <w:r>
              <w:t xml:space="preserve"> allows</w:t>
            </w:r>
            <w:r w:rsidRPr="00785E57">
              <w:t xml:space="preserve"> foreign students can </w:t>
            </w:r>
            <w:r>
              <w:t>understand</w:t>
            </w:r>
            <w:r w:rsidRPr="00785E57">
              <w:t>, recognize and respect cultural diversity.</w:t>
            </w:r>
          </w:p>
          <w:p w14:paraId="32DE99C1" w14:textId="20BD3DF5" w:rsidR="00E95940" w:rsidRDefault="00E95940" w:rsidP="00785E57"/>
          <w:p w14:paraId="059F26D6" w14:textId="77777777" w:rsidR="00E95940" w:rsidRPr="00E95940" w:rsidRDefault="00E95940" w:rsidP="00785E57">
            <w:pPr>
              <w:rPr>
                <w:b/>
              </w:rPr>
            </w:pPr>
            <w:r w:rsidRPr="00E95940">
              <w:br/>
            </w:r>
            <w:r w:rsidRPr="00E95940">
              <w:rPr>
                <w:b/>
              </w:rPr>
              <w:t xml:space="preserve">Colombia today </w:t>
            </w:r>
          </w:p>
          <w:p w14:paraId="64AD6517" w14:textId="77777777" w:rsidR="00E95940" w:rsidRDefault="00E95940" w:rsidP="00785E57"/>
          <w:p w14:paraId="16FEA65D" w14:textId="353468A3" w:rsidR="00E95940" w:rsidRDefault="00E95940" w:rsidP="00785E57">
            <w:r>
              <w:t xml:space="preserve">This course </w:t>
            </w:r>
            <w:r w:rsidRPr="00E95940">
              <w:t xml:space="preserve">contributes to improving the analysis capacity of the Colombian </w:t>
            </w:r>
            <w:r>
              <w:t>culture</w:t>
            </w:r>
            <w:r w:rsidRPr="00E95940">
              <w:t xml:space="preserve"> by studying its history, demography, geography and sociology. Course materials include news and magazine articles as well as academic texts.</w:t>
            </w:r>
          </w:p>
          <w:p w14:paraId="369EF5BB" w14:textId="0B45C979" w:rsidR="00E95940" w:rsidRDefault="00E95940" w:rsidP="00785E57"/>
          <w:p w14:paraId="6907053D" w14:textId="77777777" w:rsidR="00E95940" w:rsidRPr="00E95940" w:rsidRDefault="00E95940" w:rsidP="00785E57">
            <w:pPr>
              <w:rPr>
                <w:b/>
              </w:rPr>
            </w:pPr>
            <w:r w:rsidRPr="00E95940">
              <w:br/>
            </w:r>
            <w:r w:rsidRPr="00E95940">
              <w:rPr>
                <w:b/>
              </w:rPr>
              <w:t xml:space="preserve">Spanish for Business </w:t>
            </w:r>
          </w:p>
          <w:p w14:paraId="17B5505F" w14:textId="77777777" w:rsidR="00E95940" w:rsidRDefault="00E95940" w:rsidP="00785E57"/>
          <w:p w14:paraId="0F4EE5D3" w14:textId="49802E0C" w:rsidR="00E95940" w:rsidRDefault="00E95940" w:rsidP="00785E57">
            <w:r>
              <w:t>This</w:t>
            </w:r>
            <w:r w:rsidRPr="00E95940">
              <w:t xml:space="preserve"> program </w:t>
            </w:r>
            <w:r>
              <w:t xml:space="preserve">is geared toward business </w:t>
            </w:r>
            <w:r w:rsidRPr="00E95940">
              <w:t xml:space="preserve">professionals </w:t>
            </w:r>
            <w:r>
              <w:t>seeking to</w:t>
            </w:r>
            <w:r w:rsidRPr="00E95940">
              <w:t xml:space="preserve"> learn Spanish for their work and </w:t>
            </w:r>
            <w:r>
              <w:t xml:space="preserve">for </w:t>
            </w:r>
            <w:r w:rsidRPr="00E95940">
              <w:t xml:space="preserve">university students </w:t>
            </w:r>
            <w:r>
              <w:t>studying</w:t>
            </w:r>
            <w:r w:rsidRPr="00E95940">
              <w:t xml:space="preserve"> careers related to the business world. These courses are designed to develop communication skills that allow </w:t>
            </w:r>
            <w:r w:rsidR="001B4ECE">
              <w:t>students</w:t>
            </w:r>
            <w:r w:rsidRPr="00E95940">
              <w:t xml:space="preserve"> to make presentations, hold meetings and discussions, conduct negotiations, write e-mails, communicate over the telephone, maintain social relationships in a business environment and </w:t>
            </w:r>
            <w:r w:rsidR="001B4ECE" w:rsidRPr="00E95940">
              <w:t>analyse</w:t>
            </w:r>
            <w:r w:rsidRPr="00E95940">
              <w:t xml:space="preserve"> various sectors of the economy: transportation , infrastructure, business and economic sectors.</w:t>
            </w:r>
          </w:p>
          <w:p w14:paraId="55735082" w14:textId="7E6BAD37" w:rsidR="00C740F2" w:rsidRDefault="00C740F2" w:rsidP="00785E57"/>
          <w:p w14:paraId="03E10C06" w14:textId="6B96EB2A" w:rsidR="00C740F2" w:rsidRDefault="00C740F2" w:rsidP="00785E57"/>
          <w:p w14:paraId="17C891D0" w14:textId="048E8D3E" w:rsidR="00C740F2" w:rsidRDefault="00C740F2" w:rsidP="00785E57"/>
          <w:p w14:paraId="6BCD2B3C" w14:textId="77777777" w:rsidR="00C740F2" w:rsidRDefault="00C740F2" w:rsidP="00785E57"/>
          <w:p w14:paraId="5962F603" w14:textId="77777777" w:rsidR="00C740F2" w:rsidRDefault="00C740F2" w:rsidP="00785E57">
            <w:r w:rsidRPr="00C740F2">
              <w:br/>
            </w:r>
            <w:r w:rsidRPr="00C740F2">
              <w:rPr>
                <w:b/>
              </w:rPr>
              <w:t>Preparation for DELE</w:t>
            </w:r>
            <w:r w:rsidRPr="00C740F2">
              <w:t xml:space="preserve"> </w:t>
            </w:r>
          </w:p>
          <w:p w14:paraId="32EE637E" w14:textId="77777777" w:rsidR="00C740F2" w:rsidRDefault="00C740F2" w:rsidP="00785E57"/>
          <w:p w14:paraId="2E9E10FA" w14:textId="48E865FC" w:rsidR="00C740F2" w:rsidRPr="00E95940" w:rsidRDefault="00C740F2" w:rsidP="00785E57">
            <w:pPr>
              <w:rPr>
                <w:lang w:val="en-US"/>
              </w:rPr>
            </w:pPr>
            <w:r w:rsidRPr="00C740F2">
              <w:t xml:space="preserve">DELE stands for "Diploma of Spanish as a Foreign Language". It is the official exam for non-native Spanish speakers. If you want to certify your level (from A1 to C2) </w:t>
            </w:r>
            <w:r>
              <w:t>CEPEX</w:t>
            </w:r>
            <w:r w:rsidRPr="00C740F2">
              <w:t xml:space="preserve"> offers preparation courses </w:t>
            </w:r>
            <w:r>
              <w:t xml:space="preserve">for you to </w:t>
            </w:r>
            <w:r w:rsidRPr="00C740F2">
              <w:t xml:space="preserve">present and obtain an official test. This course allows the student to become familiar with the type of questions, techniques and contents necessary to obtain </w:t>
            </w:r>
            <w:r>
              <w:t>high scores on the exam</w:t>
            </w:r>
            <w:r w:rsidRPr="00C740F2">
              <w:t xml:space="preserve">. In Bogota there are institutions that perform this certification, </w:t>
            </w:r>
            <w:r>
              <w:t>CEPEX</w:t>
            </w:r>
            <w:r w:rsidRPr="00C740F2">
              <w:t xml:space="preserve"> will help you with that information.</w:t>
            </w:r>
          </w:p>
          <w:p w14:paraId="6246DE54" w14:textId="43D68924" w:rsidR="00785E57" w:rsidRDefault="00785E57" w:rsidP="00931D14">
            <w:pPr>
              <w:rPr>
                <w:lang w:val="en-US"/>
              </w:rPr>
            </w:pPr>
          </w:p>
          <w:p w14:paraId="7F097998" w14:textId="77777777" w:rsidR="0092484E" w:rsidRDefault="0092484E" w:rsidP="00931D14">
            <w:r w:rsidRPr="0092484E">
              <w:br/>
            </w:r>
            <w:r w:rsidRPr="0092484E">
              <w:rPr>
                <w:b/>
              </w:rPr>
              <w:t>Other courses</w:t>
            </w:r>
            <w:r w:rsidRPr="0092484E">
              <w:t xml:space="preserve"> </w:t>
            </w:r>
          </w:p>
          <w:p w14:paraId="49855754" w14:textId="77777777" w:rsidR="0092484E" w:rsidRDefault="0092484E" w:rsidP="00931D14"/>
          <w:p w14:paraId="185815AE" w14:textId="15EED91E" w:rsidR="0092484E" w:rsidRPr="0092484E" w:rsidRDefault="0092484E" w:rsidP="00931D14">
            <w:pPr>
              <w:rPr>
                <w:lang w:val="en-US"/>
              </w:rPr>
            </w:pPr>
            <w:r w:rsidRPr="0092484E">
              <w:t>Depending on the specific intere</w:t>
            </w:r>
            <w:r>
              <w:t>sts of the students, courses can be</w:t>
            </w:r>
            <w:r w:rsidRPr="0092484E">
              <w:t xml:space="preserve"> designed to suit their needs.</w:t>
            </w:r>
          </w:p>
          <w:p w14:paraId="474D894B" w14:textId="77777777" w:rsidR="007054F8" w:rsidRPr="0092484E" w:rsidRDefault="007054F8" w:rsidP="00B61C21">
            <w:pPr>
              <w:rPr>
                <w:lang w:val="en-US"/>
              </w:rPr>
            </w:pPr>
          </w:p>
        </w:tc>
      </w:tr>
      <w:tr w:rsidR="00B61C21" w14:paraId="7C2E3BBA" w14:textId="77777777" w:rsidTr="006A2ED9">
        <w:tc>
          <w:tcPr>
            <w:tcW w:w="4106" w:type="dxa"/>
          </w:tcPr>
          <w:p w14:paraId="796DB092" w14:textId="77777777" w:rsidR="00B61C21" w:rsidRDefault="00B61C21" w:rsidP="00212CE9">
            <w:pPr>
              <w:spacing w:after="160" w:line="259" w:lineRule="auto"/>
            </w:pPr>
            <w:r w:rsidRPr="00B61C21">
              <w:lastRenderedPageBreak/>
              <w:t>Course start and end dates</w:t>
            </w:r>
          </w:p>
        </w:tc>
        <w:tc>
          <w:tcPr>
            <w:tcW w:w="4910" w:type="dxa"/>
          </w:tcPr>
          <w:p w14:paraId="001BD6F1" w14:textId="77777777" w:rsidR="007054F8" w:rsidRPr="007054F8" w:rsidRDefault="007054F8" w:rsidP="007054F8">
            <w:pPr>
              <w:spacing w:line="256" w:lineRule="auto"/>
              <w:rPr>
                <w:rFonts w:ascii="Calibri" w:eastAsia="Calibri" w:hAnsi="Calibri" w:cs="Times New Roman"/>
              </w:rPr>
            </w:pPr>
            <w:r w:rsidRPr="007054F8">
              <w:rPr>
                <w:rFonts w:ascii="Calibri" w:eastAsia="Calibri" w:hAnsi="Calibri" w:cs="Times New Roman"/>
              </w:rPr>
              <w:t>Exchange semester:</w:t>
            </w:r>
          </w:p>
          <w:p w14:paraId="47117F71" w14:textId="77777777" w:rsidR="007054F8" w:rsidRPr="007054F8" w:rsidRDefault="007054F8" w:rsidP="007054F8">
            <w:pPr>
              <w:spacing w:line="256" w:lineRule="auto"/>
              <w:rPr>
                <w:rFonts w:ascii="Calibri" w:eastAsia="Calibri" w:hAnsi="Calibri" w:cs="Times New Roman"/>
              </w:rPr>
            </w:pPr>
            <w:r w:rsidRPr="007054F8">
              <w:rPr>
                <w:rFonts w:ascii="Calibri" w:eastAsia="Calibri" w:hAnsi="Calibri" w:cs="Times New Roman"/>
              </w:rPr>
              <w:t>1</w:t>
            </w:r>
            <w:r w:rsidRPr="007054F8">
              <w:rPr>
                <w:rFonts w:ascii="Calibri" w:eastAsia="Calibri" w:hAnsi="Calibri" w:cs="Times New Roman"/>
                <w:vertAlign w:val="superscript"/>
              </w:rPr>
              <w:t>st</w:t>
            </w:r>
            <w:r w:rsidRPr="007054F8">
              <w:rPr>
                <w:rFonts w:ascii="Calibri" w:eastAsia="Calibri" w:hAnsi="Calibri" w:cs="Times New Roman"/>
              </w:rPr>
              <w:t xml:space="preserve"> semester (Spring semester): January-May</w:t>
            </w:r>
          </w:p>
          <w:p w14:paraId="0552EC1F" w14:textId="77777777" w:rsidR="007054F8" w:rsidRPr="007054F8" w:rsidRDefault="007054F8" w:rsidP="007054F8">
            <w:pPr>
              <w:spacing w:line="256" w:lineRule="auto"/>
              <w:rPr>
                <w:rFonts w:ascii="Calibri" w:eastAsia="Calibri" w:hAnsi="Calibri" w:cs="Times New Roman"/>
              </w:rPr>
            </w:pPr>
            <w:r w:rsidRPr="007054F8">
              <w:rPr>
                <w:rFonts w:ascii="Calibri" w:eastAsia="Calibri" w:hAnsi="Calibri" w:cs="Times New Roman"/>
              </w:rPr>
              <w:t>2</w:t>
            </w:r>
            <w:r w:rsidRPr="007054F8">
              <w:rPr>
                <w:rFonts w:ascii="Calibri" w:eastAsia="Calibri" w:hAnsi="Calibri" w:cs="Times New Roman"/>
                <w:vertAlign w:val="superscript"/>
              </w:rPr>
              <w:t>nd</w:t>
            </w:r>
            <w:r w:rsidRPr="007054F8">
              <w:rPr>
                <w:rFonts w:ascii="Calibri" w:eastAsia="Calibri" w:hAnsi="Calibri" w:cs="Times New Roman"/>
              </w:rPr>
              <w:t xml:space="preserve"> semester (Fall semester): August-December</w:t>
            </w:r>
          </w:p>
          <w:p w14:paraId="5939097F" w14:textId="77777777" w:rsidR="00B61C21" w:rsidRDefault="00B61C21" w:rsidP="00B61C21"/>
        </w:tc>
      </w:tr>
      <w:tr w:rsidR="00B61C21" w14:paraId="61F37919" w14:textId="77777777" w:rsidTr="006A2ED9">
        <w:tc>
          <w:tcPr>
            <w:tcW w:w="4106" w:type="dxa"/>
          </w:tcPr>
          <w:p w14:paraId="14B652AC" w14:textId="77777777" w:rsidR="00B61C21" w:rsidRDefault="00B61C21" w:rsidP="002341EC">
            <w:r w:rsidRPr="00B61C21">
              <w:t>Course costs (</w:t>
            </w:r>
            <w:r w:rsidR="002341EC">
              <w:t xml:space="preserve">enrolment, </w:t>
            </w:r>
            <w:r w:rsidRPr="00B61C21">
              <w:t xml:space="preserve">tuition, </w:t>
            </w:r>
            <w:r w:rsidR="002341EC">
              <w:t>materials, etc)</w:t>
            </w:r>
          </w:p>
        </w:tc>
        <w:tc>
          <w:tcPr>
            <w:tcW w:w="4910" w:type="dxa"/>
          </w:tcPr>
          <w:p w14:paraId="126F9DAF" w14:textId="77777777" w:rsidR="0092484E" w:rsidRDefault="0092484E" w:rsidP="007054F8">
            <w:pPr>
              <w:rPr>
                <w:rFonts w:ascii="Calibri" w:eastAsia="Calibri" w:hAnsi="Calibri" w:cs="Times New Roman"/>
              </w:rPr>
            </w:pPr>
            <w:r w:rsidRPr="0092484E">
              <w:rPr>
                <w:rFonts w:ascii="Calibri" w:eastAsia="Calibri" w:hAnsi="Calibri" w:cs="Times New Roman"/>
              </w:rPr>
              <w:br/>
            </w:r>
            <w:r w:rsidRPr="0092484E">
              <w:rPr>
                <w:rFonts w:ascii="Calibri" w:eastAsia="Calibri" w:hAnsi="Calibri" w:cs="Times New Roman"/>
                <w:b/>
              </w:rPr>
              <w:t>Rates Group Classes</w:t>
            </w:r>
            <w:r w:rsidRPr="0092484E">
              <w:rPr>
                <w:rFonts w:ascii="Calibri" w:eastAsia="Calibri" w:hAnsi="Calibri" w:cs="Times New Roman"/>
              </w:rPr>
              <w:t xml:space="preserve"> </w:t>
            </w:r>
          </w:p>
          <w:p w14:paraId="46C8F5E8" w14:textId="77777777" w:rsidR="0092484E" w:rsidRDefault="0092484E" w:rsidP="007054F8">
            <w:pPr>
              <w:rPr>
                <w:rFonts w:ascii="Calibri" w:eastAsia="Calibri" w:hAnsi="Calibri" w:cs="Times New Roman"/>
              </w:rPr>
            </w:pPr>
          </w:p>
          <w:p w14:paraId="0A9457BE" w14:textId="0387987B" w:rsidR="00B61C21" w:rsidRDefault="0092484E" w:rsidP="007054F8">
            <w:pPr>
              <w:rPr>
                <w:rFonts w:ascii="Calibri" w:eastAsia="Calibri" w:hAnsi="Calibri" w:cs="Times New Roman"/>
              </w:rPr>
            </w:pPr>
            <w:r w:rsidRPr="0092484E">
              <w:rPr>
                <w:rFonts w:ascii="Calibri" w:eastAsia="Calibri" w:hAnsi="Calibri" w:cs="Times New Roman"/>
              </w:rPr>
              <w:t>The student can take a minimum of twelve hours</w:t>
            </w:r>
            <w:r>
              <w:rPr>
                <w:rFonts w:ascii="Calibri" w:eastAsia="Calibri" w:hAnsi="Calibri" w:cs="Times New Roman"/>
              </w:rPr>
              <w:t>, that is, one week of classes with three hours of class every day</w:t>
            </w:r>
            <w:r w:rsidRPr="0092484E">
              <w:rPr>
                <w:rFonts w:ascii="Calibri" w:eastAsia="Calibri" w:hAnsi="Calibri" w:cs="Times New Roman"/>
              </w:rPr>
              <w:t xml:space="preserve">. For this reason courses must be paid </w:t>
            </w:r>
            <w:r>
              <w:rPr>
                <w:rFonts w:ascii="Calibri" w:eastAsia="Calibri" w:hAnsi="Calibri" w:cs="Times New Roman"/>
              </w:rPr>
              <w:t>for in</w:t>
            </w:r>
            <w:r w:rsidRPr="0092484E">
              <w:rPr>
                <w:rFonts w:ascii="Calibri" w:eastAsia="Calibri" w:hAnsi="Calibri" w:cs="Times New Roman"/>
              </w:rPr>
              <w:t xml:space="preserve"> multiples of three. </w:t>
            </w:r>
            <w:r>
              <w:rPr>
                <w:rFonts w:ascii="Calibri" w:eastAsia="Calibri" w:hAnsi="Calibri" w:cs="Times New Roman"/>
              </w:rPr>
              <w:t xml:space="preserve">The price goes down if the student decides to take more hours. CEPEX´s hours are a full 60 minutes, as compared to other schools which consider an hour of class to be 45 minutes. </w:t>
            </w:r>
          </w:p>
          <w:p w14:paraId="03F15478" w14:textId="22E4D97D" w:rsidR="0092484E" w:rsidRDefault="0092484E" w:rsidP="007054F8">
            <w:pPr>
              <w:rPr>
                <w:rFonts w:ascii="Calibri" w:eastAsia="Calibri" w:hAnsi="Calibri" w:cs="Times New Roman"/>
              </w:rPr>
            </w:pPr>
          </w:p>
          <w:p w14:paraId="4078532C" w14:textId="4D597F01" w:rsidR="0079132A" w:rsidRDefault="0079132A" w:rsidP="007054F8">
            <w:pPr>
              <w:rPr>
                <w:rFonts w:ascii="Calibri" w:eastAsia="Calibri" w:hAnsi="Calibri" w:cs="Times New Roman"/>
              </w:rPr>
            </w:pPr>
            <w:r>
              <w:rPr>
                <w:rFonts w:ascii="Calibri" w:eastAsia="Calibri" w:hAnsi="Calibri" w:cs="Times New Roman"/>
              </w:rPr>
              <w:t xml:space="preserve">Examples of groups rates are available at </w:t>
            </w:r>
          </w:p>
          <w:p w14:paraId="7D6A15F0" w14:textId="2128AF46" w:rsidR="0079132A" w:rsidRDefault="0079132A" w:rsidP="007054F8">
            <w:pPr>
              <w:rPr>
                <w:rFonts w:ascii="Calibri" w:eastAsia="Calibri" w:hAnsi="Calibri" w:cs="Times New Roman"/>
              </w:rPr>
            </w:pPr>
            <w:hyperlink r:id="rId7" w:history="1">
              <w:r w:rsidRPr="00674548">
                <w:rPr>
                  <w:rStyle w:val="Hipervnculo"/>
                  <w:rFonts w:ascii="Calibri" w:eastAsia="Calibri" w:hAnsi="Calibri" w:cs="Times New Roman"/>
                </w:rPr>
                <w:t>https://www.uexternado.edu.co/centro-de-espanol-para-extranjeros/tarifas/</w:t>
              </w:r>
            </w:hyperlink>
          </w:p>
          <w:p w14:paraId="72942C5F" w14:textId="07FA2048" w:rsidR="0092484E" w:rsidRDefault="0092484E" w:rsidP="007054F8">
            <w:pPr>
              <w:rPr>
                <w:rFonts w:ascii="Calibri" w:eastAsia="Calibri" w:hAnsi="Calibri" w:cs="Times New Roman"/>
              </w:rPr>
            </w:pPr>
          </w:p>
          <w:p w14:paraId="0BFD292E" w14:textId="77777777" w:rsidR="0079132A" w:rsidRDefault="0079132A" w:rsidP="007054F8">
            <w:pPr>
              <w:rPr>
                <w:rFonts w:ascii="Calibri" w:eastAsia="Calibri" w:hAnsi="Calibri" w:cs="Times New Roman"/>
              </w:rPr>
            </w:pPr>
            <w:r w:rsidRPr="0079132A">
              <w:rPr>
                <w:rFonts w:ascii="Calibri" w:eastAsia="Calibri" w:hAnsi="Calibri" w:cs="Times New Roman"/>
              </w:rPr>
              <w:br/>
            </w:r>
            <w:r w:rsidRPr="0079132A">
              <w:rPr>
                <w:rFonts w:ascii="Calibri" w:eastAsia="Calibri" w:hAnsi="Calibri" w:cs="Times New Roman"/>
                <w:b/>
              </w:rPr>
              <w:t>Individual Tutorial Hourly rate:</w:t>
            </w:r>
            <w:r w:rsidRPr="0079132A">
              <w:rPr>
                <w:rFonts w:ascii="Calibri" w:eastAsia="Calibri" w:hAnsi="Calibri" w:cs="Times New Roman"/>
              </w:rPr>
              <w:t xml:space="preserve"> $ 101,800</w:t>
            </w:r>
            <w:r>
              <w:rPr>
                <w:rFonts w:ascii="Calibri" w:eastAsia="Calibri" w:hAnsi="Calibri" w:cs="Times New Roman"/>
              </w:rPr>
              <w:t xml:space="preserve"> COP</w:t>
            </w:r>
            <w:r w:rsidRPr="0079132A">
              <w:rPr>
                <w:rFonts w:ascii="Calibri" w:eastAsia="Calibri" w:hAnsi="Calibri" w:cs="Times New Roman"/>
              </w:rPr>
              <w:t xml:space="preserve"> (Ask for hourly packages for greater </w:t>
            </w:r>
            <w:r>
              <w:rPr>
                <w:rFonts w:ascii="Calibri" w:eastAsia="Calibri" w:hAnsi="Calibri" w:cs="Times New Roman"/>
              </w:rPr>
              <w:t>discounts</w:t>
            </w:r>
            <w:r w:rsidRPr="0079132A">
              <w:rPr>
                <w:rFonts w:ascii="Calibri" w:eastAsia="Calibri" w:hAnsi="Calibri" w:cs="Times New Roman"/>
              </w:rPr>
              <w:t xml:space="preserve">) </w:t>
            </w:r>
          </w:p>
          <w:p w14:paraId="40E0B6B7" w14:textId="77777777" w:rsidR="0079132A" w:rsidRDefault="0079132A" w:rsidP="007054F8">
            <w:pPr>
              <w:rPr>
                <w:rFonts w:ascii="Calibri" w:eastAsia="Calibri" w:hAnsi="Calibri" w:cs="Times New Roman"/>
              </w:rPr>
            </w:pPr>
          </w:p>
          <w:p w14:paraId="21B52F51" w14:textId="17372513" w:rsidR="0079132A" w:rsidRDefault="0079132A" w:rsidP="007054F8">
            <w:pPr>
              <w:rPr>
                <w:rFonts w:ascii="Calibri" w:eastAsia="Calibri" w:hAnsi="Calibri" w:cs="Times New Roman"/>
              </w:rPr>
            </w:pPr>
            <w:r w:rsidRPr="0079132A">
              <w:rPr>
                <w:rFonts w:ascii="Calibri" w:eastAsia="Calibri" w:hAnsi="Calibri" w:cs="Times New Roman"/>
                <w:b/>
              </w:rPr>
              <w:t>Payment Methods</w:t>
            </w:r>
            <w:r w:rsidRPr="0079132A">
              <w:rPr>
                <w:rFonts w:ascii="Calibri" w:eastAsia="Calibri" w:hAnsi="Calibri" w:cs="Times New Roman"/>
              </w:rPr>
              <w:t xml:space="preserve"> Credit card (</w:t>
            </w:r>
            <w:r>
              <w:rPr>
                <w:rFonts w:ascii="Calibri" w:eastAsia="Calibri" w:hAnsi="Calibri" w:cs="Times New Roman"/>
              </w:rPr>
              <w:t>to be paid</w:t>
            </w:r>
            <w:r w:rsidRPr="0079132A">
              <w:rPr>
                <w:rFonts w:ascii="Calibri" w:eastAsia="Calibri" w:hAnsi="Calibri" w:cs="Times New Roman"/>
              </w:rPr>
              <w:t xml:space="preserve"> by phone or in Colombia by telephone or in person) and / or bank deposit. If the payment is in cash it </w:t>
            </w:r>
            <w:r>
              <w:rPr>
                <w:rFonts w:ascii="Calibri" w:eastAsia="Calibri" w:hAnsi="Calibri" w:cs="Times New Roman"/>
              </w:rPr>
              <w:t>shall be made</w:t>
            </w:r>
            <w:r w:rsidRPr="0079132A">
              <w:rPr>
                <w:rFonts w:ascii="Calibri" w:eastAsia="Calibri" w:hAnsi="Calibri" w:cs="Times New Roman"/>
              </w:rPr>
              <w:t xml:space="preserve"> at the university's facilities in Colombian pesos.</w:t>
            </w:r>
          </w:p>
          <w:p w14:paraId="72B10943" w14:textId="77777777" w:rsidR="0079132A" w:rsidRDefault="0079132A" w:rsidP="007054F8">
            <w:pPr>
              <w:rPr>
                <w:rFonts w:ascii="Calibri" w:eastAsia="Calibri" w:hAnsi="Calibri" w:cs="Times New Roman"/>
              </w:rPr>
            </w:pPr>
          </w:p>
          <w:p w14:paraId="77F6B8CF" w14:textId="77777777" w:rsidR="00195B2D" w:rsidRDefault="00195B2D" w:rsidP="007054F8">
            <w:pPr>
              <w:rPr>
                <w:rFonts w:ascii="Calibri" w:eastAsia="Calibri" w:hAnsi="Calibri" w:cs="Times New Roman"/>
              </w:rPr>
            </w:pPr>
          </w:p>
          <w:p w14:paraId="4F1CE485" w14:textId="77777777" w:rsidR="00195B2D" w:rsidRDefault="00195B2D" w:rsidP="007054F8">
            <w:pPr>
              <w:rPr>
                <w:rFonts w:ascii="Calibri" w:eastAsia="Calibri" w:hAnsi="Calibri" w:cs="Times New Roman"/>
              </w:rPr>
            </w:pPr>
            <w:r w:rsidRPr="001155E5">
              <w:rPr>
                <w:rFonts w:ascii="Calibri" w:eastAsia="Calibri" w:hAnsi="Calibri" w:cs="Times New Roman"/>
                <w:b/>
              </w:rPr>
              <w:t>OTHER COSTS</w:t>
            </w:r>
            <w:r w:rsidRPr="00195B2D">
              <w:rPr>
                <w:rFonts w:ascii="Calibri" w:eastAsia="Calibri" w:hAnsi="Calibri" w:cs="Times New Roman"/>
              </w:rPr>
              <w:t>: International Health Insurance Personal expenses</w:t>
            </w:r>
            <w:r>
              <w:rPr>
                <w:rFonts w:ascii="Calibri" w:eastAsia="Calibri" w:hAnsi="Calibri" w:cs="Times New Roman"/>
              </w:rPr>
              <w:t>, Any other non-</w:t>
            </w:r>
            <w:r w:rsidRPr="00195B2D">
              <w:rPr>
                <w:rFonts w:ascii="Calibri" w:eastAsia="Calibri" w:hAnsi="Calibri" w:cs="Times New Roman"/>
              </w:rPr>
              <w:t>specified costs</w:t>
            </w:r>
            <w:r>
              <w:rPr>
                <w:rFonts w:ascii="Calibri" w:eastAsia="Calibri" w:hAnsi="Calibri" w:cs="Times New Roman"/>
              </w:rPr>
              <w:t>,  Airfare.</w:t>
            </w:r>
          </w:p>
          <w:p w14:paraId="22779DF5" w14:textId="77777777" w:rsidR="00195B2D" w:rsidRDefault="00195B2D" w:rsidP="007054F8"/>
        </w:tc>
      </w:tr>
      <w:tr w:rsidR="00B61C21" w14:paraId="318B2BCB" w14:textId="77777777" w:rsidTr="006A2ED9">
        <w:tc>
          <w:tcPr>
            <w:tcW w:w="4106" w:type="dxa"/>
          </w:tcPr>
          <w:p w14:paraId="54799DA8" w14:textId="77777777" w:rsidR="00B61C21" w:rsidRDefault="00B61C21" w:rsidP="00212CE9">
            <w:pPr>
              <w:spacing w:after="160" w:line="259" w:lineRule="auto"/>
            </w:pPr>
            <w:r w:rsidRPr="00B61C21">
              <w:lastRenderedPageBreak/>
              <w:t>Course delivery language (if not English, then level of Spanish or Portuguese required)</w:t>
            </w:r>
          </w:p>
        </w:tc>
        <w:tc>
          <w:tcPr>
            <w:tcW w:w="4910" w:type="dxa"/>
          </w:tcPr>
          <w:p w14:paraId="58A20D3F" w14:textId="0EABC125" w:rsidR="007054F8" w:rsidRPr="007054F8" w:rsidRDefault="0092484E" w:rsidP="007054F8">
            <w:pPr>
              <w:spacing w:line="256" w:lineRule="auto"/>
              <w:rPr>
                <w:rFonts w:ascii="Calibri" w:eastAsia="Calibri" w:hAnsi="Calibri" w:cs="Times New Roman"/>
              </w:rPr>
            </w:pPr>
            <w:r>
              <w:rPr>
                <w:rFonts w:ascii="Calibri" w:eastAsia="Calibri" w:hAnsi="Calibri" w:cs="Times New Roman"/>
              </w:rPr>
              <w:t>Not applicable</w:t>
            </w:r>
          </w:p>
          <w:p w14:paraId="5BE31435" w14:textId="77777777" w:rsidR="00B61C21" w:rsidRDefault="00B61C21" w:rsidP="00B61C21"/>
        </w:tc>
      </w:tr>
      <w:tr w:rsidR="00B61C21" w14:paraId="2BFBE6E6" w14:textId="77777777" w:rsidTr="006A2ED9">
        <w:tc>
          <w:tcPr>
            <w:tcW w:w="4106" w:type="dxa"/>
          </w:tcPr>
          <w:p w14:paraId="431BCBDC" w14:textId="77777777" w:rsidR="00B61C21" w:rsidRDefault="00B61C21" w:rsidP="00212CE9">
            <w:pPr>
              <w:spacing w:after="160" w:line="259" w:lineRule="auto"/>
            </w:pPr>
            <w:r w:rsidRPr="00B61C21">
              <w:t>Entry requirements</w:t>
            </w:r>
          </w:p>
        </w:tc>
        <w:tc>
          <w:tcPr>
            <w:tcW w:w="4910" w:type="dxa"/>
          </w:tcPr>
          <w:p w14:paraId="1A990226" w14:textId="06F5AA11" w:rsidR="0079132A" w:rsidRPr="0079132A" w:rsidRDefault="0079132A" w:rsidP="009C4ACC">
            <w:pPr>
              <w:rPr>
                <w:b/>
              </w:rPr>
            </w:pPr>
            <w:r w:rsidRPr="0079132A">
              <w:rPr>
                <w:b/>
              </w:rPr>
              <w:t xml:space="preserve">Visa </w:t>
            </w:r>
          </w:p>
          <w:p w14:paraId="3E67CE0B" w14:textId="77777777" w:rsidR="0079132A" w:rsidRDefault="0079132A" w:rsidP="009C4ACC">
            <w:r w:rsidRPr="0079132A">
              <w:t>You can study with</w:t>
            </w:r>
            <w:r>
              <w:t xml:space="preserve"> a valid tourist visa</w:t>
            </w:r>
            <w:r w:rsidRPr="0079132A">
              <w:t xml:space="preserve">. You can change your student visa if you wish. To do this, you must </w:t>
            </w:r>
            <w:r>
              <w:t>apply for</w:t>
            </w:r>
            <w:r w:rsidRPr="0079132A">
              <w:t xml:space="preserve"> a</w:t>
            </w:r>
            <w:r>
              <w:t xml:space="preserve"> student</w:t>
            </w:r>
            <w:r w:rsidRPr="0079132A">
              <w:t xml:space="preserve"> visa with the Ministry of Foreign Affairs.</w:t>
            </w:r>
          </w:p>
          <w:p w14:paraId="6C31BE29" w14:textId="77777777" w:rsidR="0079132A" w:rsidRDefault="0079132A" w:rsidP="009C4ACC"/>
          <w:p w14:paraId="2991632F" w14:textId="77777777" w:rsidR="0079132A" w:rsidRDefault="0079132A" w:rsidP="009C4ACC">
            <w:r w:rsidRPr="0079132A">
              <w:t xml:space="preserve">If you enter Colombia as a tourist, you can simply request a visa change for a student within the country (you do not have to leave Colombia to make the change). </w:t>
            </w:r>
          </w:p>
          <w:p w14:paraId="36F905CD" w14:textId="77777777" w:rsidR="0079132A" w:rsidRDefault="0079132A" w:rsidP="009C4ACC"/>
          <w:p w14:paraId="14940A08" w14:textId="0F1E4B66" w:rsidR="009C4ACC" w:rsidRDefault="0079132A" w:rsidP="009C4ACC">
            <w:r w:rsidRPr="0079132A">
              <w:t>The Ministry will ask for photocopies of your passport, other personal documents as well as 2 documents of the institution where you are enrolled. These are:</w:t>
            </w:r>
            <w:r>
              <w:t xml:space="preserve"> 1.</w:t>
            </w:r>
            <w:r w:rsidRPr="0079132A">
              <w:t xml:space="preserve"> A certification of the legal existence of the institution.</w:t>
            </w:r>
            <w:r>
              <w:t xml:space="preserve"> 2.</w:t>
            </w:r>
            <w:r w:rsidRPr="0079132A">
              <w:t xml:space="preserve"> A certificate / letter stating that you are enrolled in that institution. Cepex provides you with the last two documents at the time of registration. For more information </w:t>
            </w:r>
            <w:r>
              <w:t xml:space="preserve">please visit </w:t>
            </w:r>
            <w:hyperlink r:id="rId8" w:history="1">
              <w:r w:rsidRPr="00674548">
                <w:rPr>
                  <w:rStyle w:val="Hipervnculo"/>
                </w:rPr>
                <w:t>http://www.cancilleria.gov.co/tramites_servicios/visas</w:t>
              </w:r>
            </w:hyperlink>
          </w:p>
          <w:p w14:paraId="4ECB3B37" w14:textId="77777777" w:rsidR="0079132A" w:rsidRPr="001155E5" w:rsidRDefault="0079132A" w:rsidP="009C4ACC">
            <w:pPr>
              <w:rPr>
                <w:lang w:val="en-US"/>
              </w:rPr>
            </w:pPr>
          </w:p>
          <w:p w14:paraId="58504DD4" w14:textId="77777777" w:rsidR="00195B2D" w:rsidRPr="00B12C40" w:rsidRDefault="00195B2D" w:rsidP="00B12C40">
            <w:pPr>
              <w:pStyle w:val="Prrafodelista"/>
              <w:spacing w:line="240" w:lineRule="auto"/>
            </w:pPr>
          </w:p>
          <w:p w14:paraId="1BC692D6" w14:textId="77777777" w:rsidR="00195B2D" w:rsidRDefault="00195B2D" w:rsidP="007054F8"/>
        </w:tc>
      </w:tr>
      <w:tr w:rsidR="002341EC" w14:paraId="2C4EFBAC" w14:textId="77777777" w:rsidTr="006A2ED9">
        <w:tc>
          <w:tcPr>
            <w:tcW w:w="4106" w:type="dxa"/>
          </w:tcPr>
          <w:p w14:paraId="79D5C025" w14:textId="77777777" w:rsidR="002341EC" w:rsidRPr="00B61C21" w:rsidRDefault="002341EC" w:rsidP="00B61C21">
            <w:r>
              <w:t>Accommodation options and costs</w:t>
            </w:r>
          </w:p>
        </w:tc>
        <w:tc>
          <w:tcPr>
            <w:tcW w:w="4910" w:type="dxa"/>
          </w:tcPr>
          <w:p w14:paraId="18394D4B" w14:textId="77777777" w:rsidR="001155E5" w:rsidRPr="001155E5" w:rsidRDefault="001155E5" w:rsidP="001155E5">
            <w:pPr>
              <w:autoSpaceDE w:val="0"/>
              <w:autoSpaceDN w:val="0"/>
              <w:adjustRightInd w:val="0"/>
              <w:spacing w:line="276" w:lineRule="auto"/>
              <w:jc w:val="both"/>
              <w:rPr>
                <w:rFonts w:ascii="Leelawadee UI" w:eastAsia="Trebuchet MS" w:hAnsi="Leelawadee UI" w:cs="Leelawadee UI"/>
                <w:sz w:val="20"/>
                <w:szCs w:val="20"/>
                <w:lang w:val="en-US"/>
              </w:rPr>
            </w:pPr>
            <w:r w:rsidRPr="001155E5">
              <w:rPr>
                <w:rFonts w:ascii="Leelawadee UI" w:eastAsia="Trebuchet MS" w:hAnsi="Leelawadee UI" w:cs="Leelawadee UI"/>
                <w:sz w:val="20"/>
                <w:szCs w:val="20"/>
                <w:lang w:val="en-US"/>
              </w:rPr>
              <w:t xml:space="preserve">The Universidad Externado de Colombia does not have student dorms. Each foreign student interested in attending the Universidad Externado de Colombia need to find the type of living arrangement that suits their specific needs and budgets.  </w:t>
            </w:r>
          </w:p>
          <w:p w14:paraId="695707D7" w14:textId="77777777" w:rsidR="001155E5" w:rsidRDefault="001155E5" w:rsidP="001155E5">
            <w:pPr>
              <w:autoSpaceDE w:val="0"/>
              <w:autoSpaceDN w:val="0"/>
              <w:adjustRightInd w:val="0"/>
              <w:spacing w:line="276" w:lineRule="auto"/>
              <w:jc w:val="both"/>
              <w:rPr>
                <w:rFonts w:ascii="Leelawadee UI" w:eastAsia="Trebuchet MS" w:hAnsi="Leelawadee UI" w:cs="Leelawadee UI"/>
                <w:sz w:val="20"/>
                <w:szCs w:val="20"/>
                <w:lang w:val="en-US"/>
              </w:rPr>
            </w:pPr>
            <w:r w:rsidRPr="001155E5">
              <w:rPr>
                <w:rFonts w:ascii="Leelawadee UI" w:eastAsia="Trebuchet MS" w:hAnsi="Leelawadee UI" w:cs="Leelawadee UI"/>
                <w:sz w:val="20"/>
                <w:szCs w:val="20"/>
                <w:lang w:val="en-US"/>
              </w:rPr>
              <w:t>Nevertheless,</w:t>
            </w:r>
            <w:r>
              <w:rPr>
                <w:rFonts w:ascii="Leelawadee UI" w:eastAsia="Trebuchet MS" w:hAnsi="Leelawadee UI" w:cs="Leelawadee UI"/>
                <w:sz w:val="20"/>
                <w:szCs w:val="20"/>
                <w:lang w:val="en-US"/>
              </w:rPr>
              <w:t xml:space="preserve"> immediately after the student´s</w:t>
            </w:r>
            <w:r w:rsidRPr="001155E5">
              <w:rPr>
                <w:rFonts w:ascii="Leelawadee UI" w:eastAsia="Trebuchet MS" w:hAnsi="Leelawadee UI" w:cs="Leelawadee UI"/>
                <w:sz w:val="20"/>
                <w:szCs w:val="20"/>
                <w:lang w:val="en-US"/>
              </w:rPr>
              <w:t xml:space="preserve"> the University offers students 5 nights in a hotel located nearby. </w:t>
            </w:r>
            <w:r>
              <w:rPr>
                <w:rFonts w:ascii="Leelawadee UI" w:eastAsia="Trebuchet MS" w:hAnsi="Leelawadee UI" w:cs="Leelawadee UI"/>
                <w:sz w:val="20"/>
                <w:szCs w:val="20"/>
                <w:lang w:val="en-US"/>
              </w:rPr>
              <w:t>T</w:t>
            </w:r>
            <w:r w:rsidRPr="001155E5">
              <w:rPr>
                <w:rFonts w:ascii="Leelawadee UI" w:eastAsia="Trebuchet MS" w:hAnsi="Leelawadee UI" w:cs="Leelawadee UI"/>
                <w:sz w:val="20"/>
                <w:szCs w:val="20"/>
                <w:lang w:val="en-US"/>
              </w:rPr>
              <w:t xml:space="preserve">he lodging service must be requested </w:t>
            </w:r>
            <w:r w:rsidRPr="001155E5">
              <w:rPr>
                <w:rFonts w:ascii="Leelawadee UI" w:eastAsia="Trebuchet MS" w:hAnsi="Leelawadee UI" w:cs="Leelawadee UI"/>
                <w:sz w:val="20"/>
                <w:szCs w:val="20"/>
                <w:u w:val="single"/>
                <w:lang w:val="en-US"/>
              </w:rPr>
              <w:t>prior</w:t>
            </w:r>
            <w:r>
              <w:rPr>
                <w:rFonts w:ascii="Leelawadee UI" w:eastAsia="Trebuchet MS" w:hAnsi="Leelawadee UI" w:cs="Leelawadee UI"/>
                <w:sz w:val="20"/>
                <w:szCs w:val="20"/>
                <w:lang w:val="en-US"/>
              </w:rPr>
              <w:t xml:space="preserve"> to your arrival by emailing </w:t>
            </w:r>
            <w:hyperlink r:id="rId9" w:history="1">
              <w:r w:rsidRPr="0085005B">
                <w:rPr>
                  <w:rStyle w:val="Hipervnculo"/>
                  <w:rFonts w:ascii="Leelawadee UI" w:eastAsia="Trebuchet MS" w:hAnsi="Leelawadee UI" w:cs="Leelawadee UI"/>
                  <w:sz w:val="20"/>
                  <w:szCs w:val="20"/>
                  <w:lang w:val="en-US"/>
                </w:rPr>
                <w:t>dirinternacional@uexternado.edu.co</w:t>
              </w:r>
            </w:hyperlink>
          </w:p>
          <w:p w14:paraId="4AD4BBE4" w14:textId="77777777" w:rsidR="001155E5" w:rsidRPr="001155E5" w:rsidRDefault="001155E5" w:rsidP="001155E5">
            <w:pPr>
              <w:autoSpaceDE w:val="0"/>
              <w:autoSpaceDN w:val="0"/>
              <w:adjustRightInd w:val="0"/>
              <w:spacing w:line="276" w:lineRule="auto"/>
              <w:jc w:val="both"/>
              <w:rPr>
                <w:rFonts w:ascii="Leelawadee UI" w:eastAsia="Trebuchet MS" w:hAnsi="Leelawadee UI" w:cs="Leelawadee UI"/>
                <w:sz w:val="20"/>
                <w:szCs w:val="20"/>
                <w:lang w:val="en-US"/>
              </w:rPr>
            </w:pPr>
          </w:p>
          <w:p w14:paraId="5E38EC2C" w14:textId="77777777" w:rsidR="001155E5" w:rsidRPr="001155E5" w:rsidRDefault="001155E5" w:rsidP="001155E5">
            <w:pPr>
              <w:autoSpaceDE w:val="0"/>
              <w:autoSpaceDN w:val="0"/>
              <w:adjustRightInd w:val="0"/>
              <w:spacing w:line="276" w:lineRule="auto"/>
              <w:jc w:val="both"/>
              <w:rPr>
                <w:rFonts w:ascii="Leelawadee UI" w:eastAsia="Trebuchet MS" w:hAnsi="Leelawadee UI" w:cs="Leelawadee UI"/>
                <w:sz w:val="20"/>
                <w:szCs w:val="20"/>
                <w:lang w:val="en-US"/>
              </w:rPr>
            </w:pPr>
            <w:r w:rsidRPr="001155E5">
              <w:rPr>
                <w:rFonts w:ascii="Leelawadee UI" w:eastAsia="Trebuchet MS" w:hAnsi="Leelawadee UI" w:cs="Leelawadee UI"/>
                <w:sz w:val="20"/>
                <w:szCs w:val="20"/>
                <w:lang w:val="en-US"/>
              </w:rPr>
              <w:t xml:space="preserve">If you are going to sign a rental agreement, make sure you clearly understand the terms and conditions before signing. At the moment of receiving the rented space, pay a visit with the owner and take careful notes of the condition in which you are receiving the space. It is important to keep a copy of the contract and the inventory made. It may be a good idea to ask for advice or accompaniment from someone with more experience in this type of process.  </w:t>
            </w:r>
          </w:p>
          <w:p w14:paraId="48C945BA" w14:textId="77777777" w:rsidR="001155E5" w:rsidRPr="001155E5" w:rsidRDefault="001155E5" w:rsidP="001155E5">
            <w:pPr>
              <w:spacing w:line="276" w:lineRule="auto"/>
              <w:jc w:val="both"/>
              <w:rPr>
                <w:rFonts w:ascii="Leelawadee UI" w:eastAsia="Trebuchet MS" w:hAnsi="Leelawadee UI" w:cs="Leelawadee UI"/>
                <w:sz w:val="20"/>
                <w:szCs w:val="20"/>
                <w:lang w:val="en-US"/>
              </w:rPr>
            </w:pPr>
            <w:r w:rsidRPr="001155E5">
              <w:rPr>
                <w:rFonts w:ascii="Leelawadee UI" w:eastAsia="Trebuchet MS" w:hAnsi="Leelawadee UI" w:cs="Leelawadee UI"/>
                <w:sz w:val="20"/>
                <w:szCs w:val="20"/>
                <w:lang w:val="en-US"/>
              </w:rPr>
              <w:lastRenderedPageBreak/>
              <w:t>Students may live alone or with other students in a shared apartment. As such, the cost may vary between $500.000 and $1.000.000 Colombian Pesos to rent the space, and payment of monthly administration fees and utility payments (i.e., electricity, water and telephone bills.)</w:t>
            </w:r>
          </w:p>
          <w:p w14:paraId="6C84C011" w14:textId="77777777" w:rsidR="001155E5" w:rsidRPr="001155E5" w:rsidRDefault="001155E5" w:rsidP="001155E5">
            <w:pPr>
              <w:autoSpaceDE w:val="0"/>
              <w:autoSpaceDN w:val="0"/>
              <w:adjustRightInd w:val="0"/>
              <w:spacing w:line="276" w:lineRule="auto"/>
              <w:jc w:val="both"/>
              <w:rPr>
                <w:rFonts w:ascii="Leelawadee UI" w:eastAsia="Trebuchet MS" w:hAnsi="Leelawadee UI" w:cs="Leelawadee UI"/>
                <w:sz w:val="20"/>
                <w:szCs w:val="20"/>
                <w:lang w:val="en-US"/>
              </w:rPr>
            </w:pPr>
            <w:r w:rsidRPr="001155E5">
              <w:rPr>
                <w:rFonts w:ascii="Leelawadee UI" w:eastAsia="Trebuchet MS" w:hAnsi="Leelawadee UI" w:cs="Leelawadee UI"/>
                <w:sz w:val="20"/>
                <w:szCs w:val="20"/>
                <w:lang w:val="en-US"/>
              </w:rPr>
              <w:t xml:space="preserve">We recommend that you begin familiarizing yourself with the lodging options by visiting the following links:  </w:t>
            </w:r>
          </w:p>
          <w:p w14:paraId="3BC941AA" w14:textId="77777777" w:rsidR="001155E5" w:rsidRPr="001155E5" w:rsidRDefault="0079132A" w:rsidP="001155E5">
            <w:pPr>
              <w:autoSpaceDE w:val="0"/>
              <w:autoSpaceDN w:val="0"/>
              <w:adjustRightInd w:val="0"/>
              <w:spacing w:line="276" w:lineRule="auto"/>
              <w:jc w:val="both"/>
              <w:rPr>
                <w:rFonts w:ascii="Arial" w:eastAsia="Trebuchet MS" w:hAnsi="Arial" w:cs="Arial"/>
                <w:color w:val="1F497D"/>
                <w:sz w:val="20"/>
                <w:szCs w:val="20"/>
                <w:lang w:val="en-US"/>
              </w:rPr>
            </w:pPr>
            <w:hyperlink r:id="rId10" w:history="1">
              <w:r w:rsidR="001155E5" w:rsidRPr="001155E5">
                <w:rPr>
                  <w:rFonts w:ascii="Arial" w:eastAsia="Trebuchet MS" w:hAnsi="Arial" w:cs="Arial"/>
                  <w:color w:val="0000FF"/>
                  <w:sz w:val="20"/>
                  <w:szCs w:val="20"/>
                  <w:u w:val="single"/>
                  <w:lang w:val="en-US"/>
                </w:rPr>
                <w:t>http://www.apartaestudioslacandelaria.com/home.htm</w:t>
              </w:r>
            </w:hyperlink>
            <w:r w:rsidR="001155E5" w:rsidRPr="001155E5">
              <w:rPr>
                <w:rFonts w:ascii="Arial" w:eastAsia="Trebuchet MS" w:hAnsi="Arial" w:cs="Arial"/>
                <w:color w:val="1F497D"/>
                <w:sz w:val="20"/>
                <w:szCs w:val="20"/>
                <w:lang w:val="en-US"/>
              </w:rPr>
              <w:t xml:space="preserve">; </w:t>
            </w:r>
            <w:hyperlink r:id="rId11" w:history="1">
              <w:r w:rsidR="001155E5" w:rsidRPr="001155E5">
                <w:rPr>
                  <w:rFonts w:ascii="Arial" w:eastAsia="Trebuchet MS" w:hAnsi="Arial" w:cs="Arial"/>
                  <w:color w:val="0000FF"/>
                  <w:sz w:val="20"/>
                  <w:szCs w:val="20"/>
                  <w:u w:val="single"/>
                  <w:lang w:val="en-US"/>
                </w:rPr>
                <w:t>www.compartoapto.com</w:t>
              </w:r>
            </w:hyperlink>
            <w:r w:rsidR="001155E5" w:rsidRPr="001155E5">
              <w:rPr>
                <w:rFonts w:ascii="Arial" w:eastAsia="Trebuchet MS" w:hAnsi="Arial" w:cs="Arial"/>
                <w:sz w:val="20"/>
                <w:szCs w:val="20"/>
                <w:lang w:val="en-US"/>
              </w:rPr>
              <w:t xml:space="preserve"> </w:t>
            </w:r>
          </w:p>
          <w:p w14:paraId="32E8E968" w14:textId="77777777" w:rsidR="002341EC" w:rsidRPr="001155E5" w:rsidRDefault="002341EC" w:rsidP="00B61C21">
            <w:pPr>
              <w:rPr>
                <w:lang w:val="en-US"/>
              </w:rPr>
            </w:pPr>
          </w:p>
        </w:tc>
      </w:tr>
      <w:tr w:rsidR="00B61C21" w14:paraId="249D8730" w14:textId="77777777" w:rsidTr="006A2ED9">
        <w:tc>
          <w:tcPr>
            <w:tcW w:w="4106" w:type="dxa"/>
          </w:tcPr>
          <w:p w14:paraId="6D19B47F" w14:textId="77777777" w:rsidR="00B61C21" w:rsidRPr="00B61C21" w:rsidRDefault="00B61C21" w:rsidP="00B61C21">
            <w:r>
              <w:lastRenderedPageBreak/>
              <w:t>Website</w:t>
            </w:r>
          </w:p>
        </w:tc>
        <w:tc>
          <w:tcPr>
            <w:tcW w:w="4910" w:type="dxa"/>
          </w:tcPr>
          <w:p w14:paraId="0E2E6320" w14:textId="2A7B5B95" w:rsidR="0092484E" w:rsidRDefault="0092484E" w:rsidP="00B61C21">
            <w:hyperlink r:id="rId12" w:history="1">
              <w:r w:rsidRPr="00674548">
                <w:rPr>
                  <w:rStyle w:val="Hipervnculo"/>
                </w:rPr>
                <w:t>https://www.uexternado.edu.co/centro-de-espanol-para-extranjeros/como-inscribirse/</w:t>
              </w:r>
            </w:hyperlink>
          </w:p>
        </w:tc>
      </w:tr>
      <w:tr w:rsidR="00B61C21" w:rsidRPr="0079132A" w14:paraId="409CF9BE" w14:textId="77777777" w:rsidTr="006A2ED9">
        <w:tc>
          <w:tcPr>
            <w:tcW w:w="4106" w:type="dxa"/>
          </w:tcPr>
          <w:p w14:paraId="4A57F7A1" w14:textId="77777777" w:rsidR="00B61C21" w:rsidRPr="00B61C21" w:rsidRDefault="00B61C21" w:rsidP="00B61C21">
            <w:r>
              <w:t>Contact person and email for further information and/or enrolment</w:t>
            </w:r>
          </w:p>
        </w:tc>
        <w:tc>
          <w:tcPr>
            <w:tcW w:w="4910" w:type="dxa"/>
          </w:tcPr>
          <w:p w14:paraId="49238F8D" w14:textId="0C94E577" w:rsidR="0079132A" w:rsidRPr="0079132A" w:rsidRDefault="0079132A" w:rsidP="00B61C21">
            <w:pPr>
              <w:rPr>
                <w:lang w:val="en-US"/>
              </w:rPr>
            </w:pPr>
            <w:r w:rsidRPr="0079132A">
              <w:rPr>
                <w:lang w:val="en-US"/>
              </w:rPr>
              <w:t xml:space="preserve">To </w:t>
            </w:r>
            <w:r>
              <w:rPr>
                <w:lang w:val="en-US"/>
              </w:rPr>
              <w:t>enroll</w:t>
            </w:r>
            <w:r w:rsidRPr="0079132A">
              <w:rPr>
                <w:lang w:val="en-US"/>
              </w:rPr>
              <w:t xml:space="preserve"> please visit: </w:t>
            </w:r>
          </w:p>
          <w:p w14:paraId="1017E70E" w14:textId="7919A8E1" w:rsidR="0079132A" w:rsidRDefault="0079132A" w:rsidP="00B61C21">
            <w:pPr>
              <w:rPr>
                <w:lang w:val="en-US"/>
              </w:rPr>
            </w:pPr>
            <w:hyperlink r:id="rId13" w:history="1">
              <w:r w:rsidRPr="00674548">
                <w:rPr>
                  <w:rStyle w:val="Hipervnculo"/>
                  <w:lang w:val="en-US"/>
                </w:rPr>
                <w:t>https://www.uexternado.edu.co/centro-de-espanol-para-extranjeros/como-inscribirse/</w:t>
              </w:r>
            </w:hyperlink>
          </w:p>
          <w:p w14:paraId="431CC0DB" w14:textId="6870BD51" w:rsidR="0079132A" w:rsidRPr="0079132A" w:rsidRDefault="0079132A" w:rsidP="00B61C21">
            <w:pPr>
              <w:rPr>
                <w:lang w:val="en-US"/>
              </w:rPr>
            </w:pPr>
          </w:p>
          <w:p w14:paraId="0CF1C298" w14:textId="6B631026" w:rsidR="00195B2D" w:rsidRDefault="0079132A" w:rsidP="0079132A">
            <w:r w:rsidRPr="0079132A">
              <w:rPr>
                <w:lang w:val="en-US"/>
              </w:rPr>
              <w:t xml:space="preserve">For questions, please email </w:t>
            </w:r>
            <w:hyperlink r:id="rId14" w:history="1">
              <w:r w:rsidRPr="00674548">
                <w:rPr>
                  <w:rStyle w:val="Hipervnculo"/>
                </w:rPr>
                <w:t>correocepex@uexternado.edu.co</w:t>
              </w:r>
            </w:hyperlink>
          </w:p>
          <w:p w14:paraId="06E6000F" w14:textId="3C93CB79" w:rsidR="0079132A" w:rsidRPr="0079132A" w:rsidRDefault="0079132A" w:rsidP="0079132A">
            <w:pPr>
              <w:rPr>
                <w:lang w:val="en-US"/>
              </w:rPr>
            </w:pPr>
          </w:p>
        </w:tc>
      </w:tr>
    </w:tbl>
    <w:p w14:paraId="6125D400" w14:textId="77777777" w:rsidR="00B61C21" w:rsidRPr="0079132A" w:rsidRDefault="00B61C21" w:rsidP="00B61C21">
      <w:pPr>
        <w:rPr>
          <w:lang w:val="en-US"/>
        </w:rPr>
      </w:pPr>
    </w:p>
    <w:p w14:paraId="0342E603" w14:textId="77777777" w:rsidR="00B61C21" w:rsidRPr="0079132A" w:rsidRDefault="00B61C21" w:rsidP="00B61C21">
      <w:pPr>
        <w:rPr>
          <w:u w:val="single"/>
          <w:lang w:val="en-US"/>
        </w:rPr>
      </w:pPr>
    </w:p>
    <w:p w14:paraId="387EA4AE" w14:textId="77777777" w:rsidR="00952335" w:rsidRPr="0079132A" w:rsidRDefault="0079132A">
      <w:pPr>
        <w:rPr>
          <w:lang w:val="en-US"/>
        </w:rPr>
      </w:pPr>
    </w:p>
    <w:sectPr w:rsidR="00952335" w:rsidRPr="007913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eelawadee UI">
    <w:altName w:val="Arial Unicode MS"/>
    <w:panose1 w:val="020B0502040204020203"/>
    <w:charset w:val="00"/>
    <w:family w:val="swiss"/>
    <w:pitch w:val="variable"/>
    <w:sig w:usb0="A3000003" w:usb1="00000000" w:usb2="00010000" w:usb3="00000000" w:csb0="00010101" w:csb1="00000000"/>
  </w:font>
  <w:font w:name="メイリオ">
    <w:charset w:val="4E"/>
    <w:family w:val="auto"/>
    <w:pitch w:val="variable"/>
    <w:sig w:usb0="E10102FF" w:usb1="EAC7FFFF" w:usb2="0001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114FE"/>
    <w:multiLevelType w:val="hybridMultilevel"/>
    <w:tmpl w:val="32A407B6"/>
    <w:lvl w:ilvl="0" w:tplc="AB4028C4">
      <w:start w:val="1"/>
      <w:numFmt w:val="bullet"/>
      <w:lvlText w:val="-"/>
      <w:lvlJc w:val="left"/>
      <w:pPr>
        <w:ind w:left="720" w:hanging="360"/>
      </w:pPr>
      <w:rPr>
        <w:rFonts w:ascii="Leelawadee UI" w:eastAsia="メイリオ" w:hAnsi="Leelawadee UI" w:cs="Leelawadee U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 w15:restartNumberingAfterBreak="0">
    <w:nsid w:val="11F46285"/>
    <w:multiLevelType w:val="hybridMultilevel"/>
    <w:tmpl w:val="C5CCB4CA"/>
    <w:lvl w:ilvl="0" w:tplc="8FAEA684">
      <w:numFmt w:val="bullet"/>
      <w:lvlText w:val="-"/>
      <w:lvlJc w:val="left"/>
      <w:pPr>
        <w:ind w:left="720" w:hanging="360"/>
      </w:pPr>
      <w:rPr>
        <w:rFonts w:ascii="Calibri" w:eastAsia="Calibri" w:hAnsi="Calibri"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15:restartNumberingAfterBreak="0">
    <w:nsid w:val="16393060"/>
    <w:multiLevelType w:val="hybridMultilevel"/>
    <w:tmpl w:val="A10A696C"/>
    <w:lvl w:ilvl="0" w:tplc="DF321FBA">
      <w:start w:val="1"/>
      <w:numFmt w:val="decimal"/>
      <w:lvlText w:val="%1."/>
      <w:lvlJc w:val="left"/>
      <w:pPr>
        <w:ind w:left="360" w:hanging="360"/>
      </w:pPr>
      <w:rPr>
        <w:rFonts w:ascii="Leelawadee UI" w:eastAsia="Trebuchet MS" w:hAnsi="Leelawadee UI" w:cs="Leelawadee UI"/>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3" w15:restartNumberingAfterBreak="0">
    <w:nsid w:val="25347531"/>
    <w:multiLevelType w:val="hybridMultilevel"/>
    <w:tmpl w:val="6A0E14C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15:restartNumberingAfterBreak="0">
    <w:nsid w:val="4C9D61AD"/>
    <w:multiLevelType w:val="hybridMultilevel"/>
    <w:tmpl w:val="056E9F9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A0D53AD"/>
    <w:multiLevelType w:val="hybridMultilevel"/>
    <w:tmpl w:val="08C2488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C21"/>
    <w:rsid w:val="001132B3"/>
    <w:rsid w:val="001155E5"/>
    <w:rsid w:val="00195B2D"/>
    <w:rsid w:val="001B4ECE"/>
    <w:rsid w:val="00212CE9"/>
    <w:rsid w:val="002152CF"/>
    <w:rsid w:val="00220665"/>
    <w:rsid w:val="002341EC"/>
    <w:rsid w:val="00260BF3"/>
    <w:rsid w:val="0040695E"/>
    <w:rsid w:val="0057725D"/>
    <w:rsid w:val="006A2ED9"/>
    <w:rsid w:val="007054F8"/>
    <w:rsid w:val="00736C4F"/>
    <w:rsid w:val="00785E57"/>
    <w:rsid w:val="0079132A"/>
    <w:rsid w:val="007E70EE"/>
    <w:rsid w:val="0092484E"/>
    <w:rsid w:val="00931D14"/>
    <w:rsid w:val="009C4ACC"/>
    <w:rsid w:val="00AC6D13"/>
    <w:rsid w:val="00AE053C"/>
    <w:rsid w:val="00B12C40"/>
    <w:rsid w:val="00B61C21"/>
    <w:rsid w:val="00BE3647"/>
    <w:rsid w:val="00C740F2"/>
    <w:rsid w:val="00C84367"/>
    <w:rsid w:val="00E263D5"/>
    <w:rsid w:val="00E66452"/>
    <w:rsid w:val="00E95940"/>
    <w:rsid w:val="00F908A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D0478"/>
  <w15:docId w15:val="{D604904F-1939-45F2-AA5D-C74CDB2FD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61C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8436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4367"/>
    <w:rPr>
      <w:rFonts w:ascii="Tahoma" w:hAnsi="Tahoma" w:cs="Tahoma"/>
      <w:sz w:val="16"/>
      <w:szCs w:val="16"/>
    </w:rPr>
  </w:style>
  <w:style w:type="character" w:styleId="Refdecomentario">
    <w:name w:val="annotation reference"/>
    <w:basedOn w:val="Fuentedeprrafopredeter"/>
    <w:uiPriority w:val="99"/>
    <w:semiHidden/>
    <w:unhideWhenUsed/>
    <w:rsid w:val="00C84367"/>
    <w:rPr>
      <w:sz w:val="16"/>
      <w:szCs w:val="16"/>
    </w:rPr>
  </w:style>
  <w:style w:type="paragraph" w:styleId="Textocomentario">
    <w:name w:val="annotation text"/>
    <w:basedOn w:val="Normal"/>
    <w:link w:val="TextocomentarioCar"/>
    <w:uiPriority w:val="99"/>
    <w:semiHidden/>
    <w:unhideWhenUsed/>
    <w:rsid w:val="00C843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84367"/>
    <w:rPr>
      <w:sz w:val="20"/>
      <w:szCs w:val="20"/>
    </w:rPr>
  </w:style>
  <w:style w:type="paragraph" w:styleId="Asuntodelcomentario">
    <w:name w:val="annotation subject"/>
    <w:basedOn w:val="Textocomentario"/>
    <w:next w:val="Textocomentario"/>
    <w:link w:val="AsuntodelcomentarioCar"/>
    <w:uiPriority w:val="99"/>
    <w:semiHidden/>
    <w:unhideWhenUsed/>
    <w:rsid w:val="00C84367"/>
    <w:rPr>
      <w:b/>
      <w:bCs/>
    </w:rPr>
  </w:style>
  <w:style w:type="character" w:customStyle="1" w:styleId="AsuntodelcomentarioCar">
    <w:name w:val="Asunto del comentario Car"/>
    <w:basedOn w:val="TextocomentarioCar"/>
    <w:link w:val="Asuntodelcomentario"/>
    <w:uiPriority w:val="99"/>
    <w:semiHidden/>
    <w:rsid w:val="00C84367"/>
    <w:rPr>
      <w:b/>
      <w:bCs/>
      <w:sz w:val="20"/>
      <w:szCs w:val="20"/>
    </w:rPr>
  </w:style>
  <w:style w:type="paragraph" w:styleId="Prrafodelista">
    <w:name w:val="List Paragraph"/>
    <w:basedOn w:val="Normal"/>
    <w:uiPriority w:val="34"/>
    <w:qFormat/>
    <w:rsid w:val="007054F8"/>
    <w:pPr>
      <w:spacing w:line="256" w:lineRule="auto"/>
      <w:ind w:left="720"/>
      <w:contextualSpacing/>
    </w:pPr>
    <w:rPr>
      <w:rFonts w:ascii="Calibri" w:eastAsia="Calibri" w:hAnsi="Calibri" w:cs="Times New Roman"/>
    </w:rPr>
  </w:style>
  <w:style w:type="character" w:styleId="Hipervnculo">
    <w:name w:val="Hyperlink"/>
    <w:basedOn w:val="Fuentedeprrafopredeter"/>
    <w:uiPriority w:val="99"/>
    <w:unhideWhenUsed/>
    <w:rsid w:val="007054F8"/>
    <w:rPr>
      <w:color w:val="0563C1" w:themeColor="hyperlink"/>
      <w:u w:val="single"/>
    </w:rPr>
  </w:style>
  <w:style w:type="character" w:styleId="Hipervnculovisitado">
    <w:name w:val="FollowedHyperlink"/>
    <w:basedOn w:val="Fuentedeprrafopredeter"/>
    <w:uiPriority w:val="99"/>
    <w:semiHidden/>
    <w:unhideWhenUsed/>
    <w:rsid w:val="00F908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249365">
      <w:bodyDiv w:val="1"/>
      <w:marLeft w:val="0"/>
      <w:marRight w:val="0"/>
      <w:marTop w:val="0"/>
      <w:marBottom w:val="0"/>
      <w:divBdr>
        <w:top w:val="none" w:sz="0" w:space="0" w:color="auto"/>
        <w:left w:val="none" w:sz="0" w:space="0" w:color="auto"/>
        <w:bottom w:val="none" w:sz="0" w:space="0" w:color="auto"/>
        <w:right w:val="none" w:sz="0" w:space="0" w:color="auto"/>
      </w:divBdr>
    </w:div>
    <w:div w:id="317270788">
      <w:bodyDiv w:val="1"/>
      <w:marLeft w:val="0"/>
      <w:marRight w:val="0"/>
      <w:marTop w:val="0"/>
      <w:marBottom w:val="0"/>
      <w:divBdr>
        <w:top w:val="none" w:sz="0" w:space="0" w:color="auto"/>
        <w:left w:val="none" w:sz="0" w:space="0" w:color="auto"/>
        <w:bottom w:val="none" w:sz="0" w:space="0" w:color="auto"/>
        <w:right w:val="none" w:sz="0" w:space="0" w:color="auto"/>
      </w:divBdr>
    </w:div>
    <w:div w:id="780877454">
      <w:bodyDiv w:val="1"/>
      <w:marLeft w:val="0"/>
      <w:marRight w:val="0"/>
      <w:marTop w:val="0"/>
      <w:marBottom w:val="0"/>
      <w:divBdr>
        <w:top w:val="none" w:sz="0" w:space="0" w:color="auto"/>
        <w:left w:val="none" w:sz="0" w:space="0" w:color="auto"/>
        <w:bottom w:val="none" w:sz="0" w:space="0" w:color="auto"/>
        <w:right w:val="none" w:sz="0" w:space="0" w:color="auto"/>
      </w:divBdr>
    </w:div>
    <w:div w:id="1075055984">
      <w:bodyDiv w:val="1"/>
      <w:marLeft w:val="0"/>
      <w:marRight w:val="0"/>
      <w:marTop w:val="0"/>
      <w:marBottom w:val="0"/>
      <w:divBdr>
        <w:top w:val="none" w:sz="0" w:space="0" w:color="auto"/>
        <w:left w:val="none" w:sz="0" w:space="0" w:color="auto"/>
        <w:bottom w:val="none" w:sz="0" w:space="0" w:color="auto"/>
        <w:right w:val="none" w:sz="0" w:space="0" w:color="auto"/>
      </w:divBdr>
    </w:div>
    <w:div w:id="1320226803">
      <w:bodyDiv w:val="1"/>
      <w:marLeft w:val="0"/>
      <w:marRight w:val="0"/>
      <w:marTop w:val="0"/>
      <w:marBottom w:val="0"/>
      <w:divBdr>
        <w:top w:val="none" w:sz="0" w:space="0" w:color="auto"/>
        <w:left w:val="none" w:sz="0" w:space="0" w:color="auto"/>
        <w:bottom w:val="none" w:sz="0" w:space="0" w:color="auto"/>
        <w:right w:val="none" w:sz="0" w:space="0" w:color="auto"/>
      </w:divBdr>
    </w:div>
    <w:div w:id="1387993753">
      <w:bodyDiv w:val="1"/>
      <w:marLeft w:val="0"/>
      <w:marRight w:val="0"/>
      <w:marTop w:val="0"/>
      <w:marBottom w:val="0"/>
      <w:divBdr>
        <w:top w:val="none" w:sz="0" w:space="0" w:color="auto"/>
        <w:left w:val="none" w:sz="0" w:space="0" w:color="auto"/>
        <w:bottom w:val="none" w:sz="0" w:space="0" w:color="auto"/>
        <w:right w:val="none" w:sz="0" w:space="0" w:color="auto"/>
      </w:divBdr>
    </w:div>
    <w:div w:id="1441873175">
      <w:bodyDiv w:val="1"/>
      <w:marLeft w:val="0"/>
      <w:marRight w:val="0"/>
      <w:marTop w:val="0"/>
      <w:marBottom w:val="0"/>
      <w:divBdr>
        <w:top w:val="none" w:sz="0" w:space="0" w:color="auto"/>
        <w:left w:val="none" w:sz="0" w:space="0" w:color="auto"/>
        <w:bottom w:val="none" w:sz="0" w:space="0" w:color="auto"/>
        <w:right w:val="none" w:sz="0" w:space="0" w:color="auto"/>
      </w:divBdr>
    </w:div>
    <w:div w:id="1474642579">
      <w:bodyDiv w:val="1"/>
      <w:marLeft w:val="0"/>
      <w:marRight w:val="0"/>
      <w:marTop w:val="0"/>
      <w:marBottom w:val="0"/>
      <w:divBdr>
        <w:top w:val="none" w:sz="0" w:space="0" w:color="auto"/>
        <w:left w:val="none" w:sz="0" w:space="0" w:color="auto"/>
        <w:bottom w:val="none" w:sz="0" w:space="0" w:color="auto"/>
        <w:right w:val="none" w:sz="0" w:space="0" w:color="auto"/>
      </w:divBdr>
    </w:div>
    <w:div w:id="1620381146">
      <w:bodyDiv w:val="1"/>
      <w:marLeft w:val="0"/>
      <w:marRight w:val="0"/>
      <w:marTop w:val="0"/>
      <w:marBottom w:val="0"/>
      <w:divBdr>
        <w:top w:val="none" w:sz="0" w:space="0" w:color="auto"/>
        <w:left w:val="none" w:sz="0" w:space="0" w:color="auto"/>
        <w:bottom w:val="none" w:sz="0" w:space="0" w:color="auto"/>
        <w:right w:val="none" w:sz="0" w:space="0" w:color="auto"/>
      </w:divBdr>
      <w:divsChild>
        <w:div w:id="1623422023">
          <w:marLeft w:val="0"/>
          <w:marRight w:val="0"/>
          <w:marTop w:val="0"/>
          <w:marBottom w:val="0"/>
          <w:divBdr>
            <w:top w:val="none" w:sz="0" w:space="0" w:color="auto"/>
            <w:left w:val="none" w:sz="0" w:space="0" w:color="auto"/>
            <w:bottom w:val="none" w:sz="0" w:space="0" w:color="auto"/>
            <w:right w:val="none" w:sz="0" w:space="0" w:color="auto"/>
          </w:divBdr>
          <w:divsChild>
            <w:div w:id="1950384006">
              <w:marLeft w:val="0"/>
              <w:marRight w:val="0"/>
              <w:marTop w:val="0"/>
              <w:marBottom w:val="0"/>
              <w:divBdr>
                <w:top w:val="none" w:sz="0" w:space="0" w:color="auto"/>
                <w:left w:val="none" w:sz="0" w:space="0" w:color="auto"/>
                <w:bottom w:val="none" w:sz="0" w:space="0" w:color="auto"/>
                <w:right w:val="none" w:sz="0" w:space="0" w:color="auto"/>
              </w:divBdr>
              <w:divsChild>
                <w:div w:id="408969319">
                  <w:marLeft w:val="0"/>
                  <w:marRight w:val="0"/>
                  <w:marTop w:val="0"/>
                  <w:marBottom w:val="0"/>
                  <w:divBdr>
                    <w:top w:val="none" w:sz="0" w:space="0" w:color="auto"/>
                    <w:left w:val="none" w:sz="0" w:space="0" w:color="auto"/>
                    <w:bottom w:val="none" w:sz="0" w:space="0" w:color="auto"/>
                    <w:right w:val="none" w:sz="0" w:space="0" w:color="auto"/>
                  </w:divBdr>
                  <w:divsChild>
                    <w:div w:id="16964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346798">
      <w:bodyDiv w:val="1"/>
      <w:marLeft w:val="0"/>
      <w:marRight w:val="0"/>
      <w:marTop w:val="0"/>
      <w:marBottom w:val="0"/>
      <w:divBdr>
        <w:top w:val="none" w:sz="0" w:space="0" w:color="auto"/>
        <w:left w:val="none" w:sz="0" w:space="0" w:color="auto"/>
        <w:bottom w:val="none" w:sz="0" w:space="0" w:color="auto"/>
        <w:right w:val="none" w:sz="0" w:space="0" w:color="auto"/>
      </w:divBdr>
    </w:div>
    <w:div w:id="1797215430">
      <w:bodyDiv w:val="1"/>
      <w:marLeft w:val="0"/>
      <w:marRight w:val="0"/>
      <w:marTop w:val="0"/>
      <w:marBottom w:val="0"/>
      <w:divBdr>
        <w:top w:val="none" w:sz="0" w:space="0" w:color="auto"/>
        <w:left w:val="none" w:sz="0" w:space="0" w:color="auto"/>
        <w:bottom w:val="none" w:sz="0" w:space="0" w:color="auto"/>
        <w:right w:val="none" w:sz="0" w:space="0" w:color="auto"/>
      </w:divBdr>
    </w:div>
    <w:div w:id="1881749111">
      <w:bodyDiv w:val="1"/>
      <w:marLeft w:val="0"/>
      <w:marRight w:val="0"/>
      <w:marTop w:val="0"/>
      <w:marBottom w:val="0"/>
      <w:divBdr>
        <w:top w:val="none" w:sz="0" w:space="0" w:color="auto"/>
        <w:left w:val="none" w:sz="0" w:space="0" w:color="auto"/>
        <w:bottom w:val="none" w:sz="0" w:space="0" w:color="auto"/>
        <w:right w:val="none" w:sz="0" w:space="0" w:color="auto"/>
      </w:divBdr>
    </w:div>
    <w:div w:id="1917353479">
      <w:bodyDiv w:val="1"/>
      <w:marLeft w:val="0"/>
      <w:marRight w:val="0"/>
      <w:marTop w:val="0"/>
      <w:marBottom w:val="0"/>
      <w:divBdr>
        <w:top w:val="none" w:sz="0" w:space="0" w:color="auto"/>
        <w:left w:val="none" w:sz="0" w:space="0" w:color="auto"/>
        <w:bottom w:val="none" w:sz="0" w:space="0" w:color="auto"/>
        <w:right w:val="none" w:sz="0" w:space="0" w:color="auto"/>
      </w:divBdr>
    </w:div>
    <w:div w:id="2052457469">
      <w:bodyDiv w:val="1"/>
      <w:marLeft w:val="0"/>
      <w:marRight w:val="0"/>
      <w:marTop w:val="0"/>
      <w:marBottom w:val="0"/>
      <w:divBdr>
        <w:top w:val="none" w:sz="0" w:space="0" w:color="auto"/>
        <w:left w:val="none" w:sz="0" w:space="0" w:color="auto"/>
        <w:bottom w:val="none" w:sz="0" w:space="0" w:color="auto"/>
        <w:right w:val="none" w:sz="0" w:space="0" w:color="auto"/>
      </w:divBdr>
    </w:div>
    <w:div w:id="214723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cilleria.gov.co/tramites_servicios/visas" TargetMode="External"/><Relationship Id="rId13" Type="http://schemas.openxmlformats.org/officeDocument/2006/relationships/hyperlink" Target="https://www.uexternado.edu.co/centro-de-espanol-para-extranjeros/como-inscribirse/" TargetMode="External"/><Relationship Id="rId3" Type="http://schemas.openxmlformats.org/officeDocument/2006/relationships/settings" Target="settings.xml"/><Relationship Id="rId7" Type="http://schemas.openxmlformats.org/officeDocument/2006/relationships/hyperlink" Target="https://www.uexternado.edu.co/centro-de-espanol-para-extranjeros/tarifas/" TargetMode="External"/><Relationship Id="rId12" Type="http://schemas.openxmlformats.org/officeDocument/2006/relationships/hyperlink" Target="https://www.uexternado.edu.co/centro-de-espanol-para-extranjeros/como-inscribirs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uexternado.edu.co/centro-de-espanol-para-extranjeros/cursos-generales-lengua/" TargetMode="External"/><Relationship Id="rId11" Type="http://schemas.openxmlformats.org/officeDocument/2006/relationships/hyperlink" Target="http://www.compartoapto.com"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www.apartaestudioslacandelaria.com/home.htm" TargetMode="External"/><Relationship Id="rId4" Type="http://schemas.openxmlformats.org/officeDocument/2006/relationships/webSettings" Target="webSettings.xml"/><Relationship Id="rId9" Type="http://schemas.openxmlformats.org/officeDocument/2006/relationships/hyperlink" Target="mailto:dirinternacional@uexternado.edu.co" TargetMode="External"/><Relationship Id="rId14" Type="http://schemas.openxmlformats.org/officeDocument/2006/relationships/hyperlink" Target="mailto:correocepex@uexternado.edu.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5</Pages>
  <Words>1280</Words>
  <Characters>7042</Characters>
  <Application>Microsoft Office Word</Application>
  <DocSecurity>0</DocSecurity>
  <Lines>58</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 Visedo</dc:creator>
  <cp:lastModifiedBy>PENDLETON REBECCA</cp:lastModifiedBy>
  <cp:revision>6</cp:revision>
  <dcterms:created xsi:type="dcterms:W3CDTF">2017-09-25T19:51:00Z</dcterms:created>
  <dcterms:modified xsi:type="dcterms:W3CDTF">2017-09-25T20:31:00Z</dcterms:modified>
</cp:coreProperties>
</file>