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Arial" w:hAnsi="Arial" w:cs="Arial"/>
          <w:sz w:val="24"/>
          <w:lang w:val="en-NZ"/>
        </w:rPr>
        <w:id w:val="154042960"/>
        <w:docPartObj>
          <w:docPartGallery w:val="Cover Pages"/>
          <w:docPartUnique/>
        </w:docPartObj>
      </w:sdtPr>
      <w:sdtEndPr>
        <w:rPr>
          <w:rFonts w:eastAsiaTheme="majorEastAsia"/>
          <w:spacing w:val="5"/>
          <w:kern w:val="28"/>
        </w:rPr>
      </w:sdtEndPr>
      <w:sdtContent>
        <w:p w14:paraId="3D0AF5C4" w14:textId="6B36BB8B" w:rsidR="000C7029" w:rsidRPr="00F7543A" w:rsidRDefault="00A3492D" w:rsidP="009E0DCD">
          <w:pPr>
            <w:spacing w:before="100" w:beforeAutospacing="1" w:after="100" w:afterAutospacing="1" w:line="240" w:lineRule="auto"/>
            <w:jc w:val="center"/>
            <w:rPr>
              <w:rFonts w:ascii="Arial" w:hAnsi="Arial" w:cs="Arial"/>
              <w:b/>
              <w:noProof/>
              <w:sz w:val="24"/>
              <w:lang w:val="en-NZ" w:eastAsia="en-NZ"/>
            </w:rPr>
          </w:pPr>
          <w:r w:rsidRPr="00F7543A">
            <w:rPr>
              <w:rFonts w:ascii="Arial" w:hAnsi="Arial" w:cs="Arial"/>
              <w:b/>
              <w:noProof/>
              <w:sz w:val="24"/>
              <w:lang w:val="en-NZ" w:eastAsia="en-NZ"/>
            </w:rPr>
            <w:t>Advisor</w:t>
          </w:r>
          <w:r w:rsidR="002D7F81" w:rsidRPr="00F7543A">
            <w:rPr>
              <w:rFonts w:ascii="Arial" w:hAnsi="Arial" w:cs="Arial"/>
              <w:b/>
              <w:noProof/>
              <w:sz w:val="24"/>
              <w:lang w:val="en-NZ" w:eastAsia="en-NZ"/>
            </w:rPr>
            <w:t xml:space="preserve"> </w:t>
          </w:r>
          <w:r w:rsidR="002E5C66">
            <w:rPr>
              <w:rFonts w:ascii="Arial" w:hAnsi="Arial" w:cs="Arial"/>
              <w:b/>
              <w:noProof/>
              <w:sz w:val="24"/>
              <w:lang w:val="en-NZ" w:eastAsia="en-NZ"/>
            </w:rPr>
            <w:t>– Government Stakeholders</w:t>
          </w:r>
        </w:p>
      </w:sdtContent>
    </w:sdt>
    <w:tbl>
      <w:tblPr>
        <w:tblStyle w:val="TableGrid"/>
        <w:tblW w:w="0" w:type="auto"/>
        <w:tblLook w:val="04A0" w:firstRow="1" w:lastRow="0" w:firstColumn="1" w:lastColumn="0" w:noHBand="0" w:noVBand="1"/>
      </w:tblPr>
      <w:tblGrid>
        <w:gridCol w:w="2972"/>
        <w:gridCol w:w="6775"/>
      </w:tblGrid>
      <w:tr w:rsidR="00CA3617" w:rsidRPr="00F7543A" w14:paraId="3D0AF5C7" w14:textId="77777777" w:rsidTr="005F5BDA">
        <w:tc>
          <w:tcPr>
            <w:tcW w:w="2972" w:type="dxa"/>
          </w:tcPr>
          <w:p w14:paraId="3D0AF5C5" w14:textId="77777777" w:rsidR="000C7029" w:rsidRPr="00F7543A" w:rsidRDefault="000C7029" w:rsidP="005F5BDA">
            <w:pPr>
              <w:spacing w:before="60" w:after="60"/>
              <w:rPr>
                <w:rFonts w:ascii="Arial" w:hAnsi="Arial" w:cs="Arial"/>
                <w:b/>
                <w:lang w:val="en-NZ"/>
              </w:rPr>
            </w:pPr>
            <w:bookmarkStart w:id="1" w:name="_Toc300565086"/>
            <w:r w:rsidRPr="00F7543A">
              <w:rPr>
                <w:rFonts w:ascii="Arial" w:hAnsi="Arial" w:cs="Arial"/>
                <w:b/>
                <w:lang w:val="en-NZ"/>
              </w:rPr>
              <w:t>Reports To:</w:t>
            </w:r>
          </w:p>
        </w:tc>
        <w:tc>
          <w:tcPr>
            <w:tcW w:w="6775" w:type="dxa"/>
          </w:tcPr>
          <w:p w14:paraId="3D0AF5C6" w14:textId="684386D7" w:rsidR="000C7029" w:rsidRPr="00F7543A" w:rsidRDefault="00A512FF" w:rsidP="005F5BDA">
            <w:pPr>
              <w:spacing w:before="60" w:after="60"/>
              <w:rPr>
                <w:rFonts w:ascii="Arial" w:hAnsi="Arial" w:cs="Arial"/>
                <w:lang w:val="en-NZ"/>
              </w:rPr>
            </w:pPr>
            <w:r>
              <w:rPr>
                <w:rFonts w:ascii="Arial" w:hAnsi="Arial" w:cs="Arial"/>
                <w:lang w:val="en-NZ"/>
              </w:rPr>
              <w:t>Engagement Manager</w:t>
            </w:r>
          </w:p>
        </w:tc>
      </w:tr>
      <w:tr w:rsidR="00CA3617" w:rsidRPr="00F7543A" w14:paraId="3D0AF5CA" w14:textId="77777777" w:rsidTr="005F5BDA">
        <w:tc>
          <w:tcPr>
            <w:tcW w:w="2972" w:type="dxa"/>
          </w:tcPr>
          <w:p w14:paraId="3D0AF5C8" w14:textId="77777777" w:rsidR="000C7029" w:rsidRPr="00F7543A" w:rsidRDefault="000C7029" w:rsidP="005F5BDA">
            <w:pPr>
              <w:spacing w:before="60" w:after="60"/>
              <w:rPr>
                <w:rFonts w:ascii="Arial" w:hAnsi="Arial" w:cs="Arial"/>
                <w:b/>
                <w:lang w:val="en-NZ"/>
              </w:rPr>
            </w:pPr>
            <w:r w:rsidRPr="00F7543A">
              <w:rPr>
                <w:rFonts w:ascii="Arial" w:hAnsi="Arial" w:cs="Arial"/>
                <w:b/>
                <w:lang w:val="en-NZ"/>
              </w:rPr>
              <w:t>Location:</w:t>
            </w:r>
          </w:p>
        </w:tc>
        <w:tc>
          <w:tcPr>
            <w:tcW w:w="6775" w:type="dxa"/>
          </w:tcPr>
          <w:p w14:paraId="3D0AF5C9" w14:textId="77777777" w:rsidR="000C7029" w:rsidRPr="00F7543A" w:rsidRDefault="00304B48" w:rsidP="005F5BDA">
            <w:pPr>
              <w:spacing w:before="60" w:after="60"/>
              <w:rPr>
                <w:rFonts w:ascii="Arial" w:hAnsi="Arial" w:cs="Arial"/>
                <w:lang w:val="en-NZ"/>
              </w:rPr>
            </w:pPr>
            <w:r w:rsidRPr="00F7543A">
              <w:rPr>
                <w:rFonts w:ascii="Arial" w:hAnsi="Arial" w:cs="Arial"/>
                <w:lang w:val="en-NZ"/>
              </w:rPr>
              <w:t>Wellington</w:t>
            </w:r>
          </w:p>
        </w:tc>
      </w:tr>
      <w:tr w:rsidR="00CA3617" w:rsidRPr="00F7543A" w14:paraId="3D0AF5CD" w14:textId="77777777" w:rsidTr="005F5BDA">
        <w:tc>
          <w:tcPr>
            <w:tcW w:w="2972" w:type="dxa"/>
          </w:tcPr>
          <w:p w14:paraId="3D0AF5CB" w14:textId="77777777" w:rsidR="000C7029" w:rsidRPr="00F7543A" w:rsidRDefault="000C7029" w:rsidP="005F5BDA">
            <w:pPr>
              <w:spacing w:before="60" w:after="60"/>
              <w:rPr>
                <w:rFonts w:ascii="Arial" w:hAnsi="Arial" w:cs="Arial"/>
                <w:b/>
                <w:lang w:val="en-NZ"/>
              </w:rPr>
            </w:pPr>
            <w:r w:rsidRPr="00F7543A">
              <w:rPr>
                <w:rFonts w:ascii="Arial" w:hAnsi="Arial" w:cs="Arial"/>
                <w:b/>
                <w:lang w:val="en-NZ"/>
              </w:rPr>
              <w:t>Direct Reports:</w:t>
            </w:r>
          </w:p>
        </w:tc>
        <w:tc>
          <w:tcPr>
            <w:tcW w:w="6775" w:type="dxa"/>
          </w:tcPr>
          <w:p w14:paraId="3D0AF5CC" w14:textId="77777777" w:rsidR="00304B48" w:rsidRPr="00F7543A" w:rsidRDefault="00235B11" w:rsidP="005F5BDA">
            <w:pPr>
              <w:spacing w:before="60" w:after="60"/>
              <w:rPr>
                <w:rFonts w:ascii="Arial" w:hAnsi="Arial" w:cs="Arial"/>
                <w:lang w:val="en-NZ"/>
              </w:rPr>
            </w:pPr>
            <w:r w:rsidRPr="00F7543A">
              <w:rPr>
                <w:rFonts w:ascii="Arial" w:hAnsi="Arial" w:cs="Arial"/>
                <w:lang w:val="en-NZ"/>
              </w:rPr>
              <w:t>Nil</w:t>
            </w:r>
          </w:p>
        </w:tc>
      </w:tr>
      <w:tr w:rsidR="00CA3617" w:rsidRPr="00F7543A" w14:paraId="3D0AF5D0" w14:textId="77777777" w:rsidTr="005F5BDA">
        <w:tc>
          <w:tcPr>
            <w:tcW w:w="2972" w:type="dxa"/>
          </w:tcPr>
          <w:p w14:paraId="3D0AF5CE" w14:textId="77777777" w:rsidR="000C7029" w:rsidRPr="00F7543A" w:rsidRDefault="00F35962" w:rsidP="005F5BDA">
            <w:pPr>
              <w:spacing w:before="60" w:after="60"/>
              <w:rPr>
                <w:rFonts w:ascii="Arial" w:hAnsi="Arial" w:cs="Arial"/>
                <w:b/>
                <w:lang w:val="en-NZ"/>
              </w:rPr>
            </w:pPr>
            <w:r>
              <w:rPr>
                <w:rFonts w:ascii="Arial" w:hAnsi="Arial" w:cs="Arial"/>
                <w:b/>
                <w:lang w:val="en-NZ"/>
              </w:rPr>
              <w:t>Tenure:</w:t>
            </w:r>
          </w:p>
        </w:tc>
        <w:tc>
          <w:tcPr>
            <w:tcW w:w="6775" w:type="dxa"/>
          </w:tcPr>
          <w:p w14:paraId="3D0AF5CF" w14:textId="77777777" w:rsidR="000C7029" w:rsidRPr="00F7543A" w:rsidRDefault="00F35962" w:rsidP="005F5BDA">
            <w:pPr>
              <w:spacing w:before="60" w:after="60"/>
              <w:rPr>
                <w:rFonts w:ascii="Arial" w:hAnsi="Arial" w:cs="Arial"/>
                <w:lang w:val="en-NZ"/>
              </w:rPr>
            </w:pPr>
            <w:r>
              <w:rPr>
                <w:rFonts w:ascii="Arial" w:hAnsi="Arial" w:cs="Arial"/>
                <w:lang w:val="en-NZ"/>
              </w:rPr>
              <w:t>Permanent Full-Time</w:t>
            </w:r>
          </w:p>
        </w:tc>
      </w:tr>
      <w:tr w:rsidR="000C7029" w:rsidRPr="00F7543A" w14:paraId="3D0AF5D3" w14:textId="77777777" w:rsidTr="005F5BDA">
        <w:tc>
          <w:tcPr>
            <w:tcW w:w="2972" w:type="dxa"/>
          </w:tcPr>
          <w:p w14:paraId="3D0AF5D1" w14:textId="77777777" w:rsidR="000C7029" w:rsidRPr="00F7543A" w:rsidRDefault="000C7029" w:rsidP="005F5BDA">
            <w:pPr>
              <w:spacing w:before="60" w:after="60"/>
              <w:rPr>
                <w:rFonts w:ascii="Arial" w:hAnsi="Arial" w:cs="Arial"/>
                <w:b/>
                <w:lang w:val="en-NZ"/>
              </w:rPr>
            </w:pPr>
            <w:r w:rsidRPr="00F7543A">
              <w:rPr>
                <w:rFonts w:ascii="Arial" w:hAnsi="Arial" w:cs="Arial"/>
                <w:b/>
                <w:lang w:val="en-NZ"/>
              </w:rPr>
              <w:t>Last reviewed</w:t>
            </w:r>
          </w:p>
        </w:tc>
        <w:tc>
          <w:tcPr>
            <w:tcW w:w="6775" w:type="dxa"/>
          </w:tcPr>
          <w:p w14:paraId="3D0AF5D2" w14:textId="1E7E7B01" w:rsidR="000C7029" w:rsidRPr="00F7543A" w:rsidRDefault="00A512FF" w:rsidP="005F5BDA">
            <w:pPr>
              <w:spacing w:before="60" w:after="60"/>
              <w:rPr>
                <w:rFonts w:ascii="Arial" w:hAnsi="Arial" w:cs="Arial"/>
                <w:lang w:val="en-NZ"/>
              </w:rPr>
            </w:pPr>
            <w:r>
              <w:rPr>
                <w:rFonts w:ascii="Arial" w:hAnsi="Arial" w:cs="Arial"/>
                <w:lang w:val="en-NZ"/>
              </w:rPr>
              <w:t>November 2017</w:t>
            </w:r>
          </w:p>
        </w:tc>
      </w:tr>
    </w:tbl>
    <w:bookmarkEnd w:id="1"/>
    <w:p w14:paraId="3D0AF5D4" w14:textId="77777777" w:rsidR="000C7029" w:rsidRPr="00F7543A" w:rsidRDefault="00283974" w:rsidP="000169AA">
      <w:pPr>
        <w:pStyle w:val="NZTESubHeader"/>
        <w:pBdr>
          <w:bottom w:val="single" w:sz="4" w:space="1" w:color="auto"/>
        </w:pBdr>
        <w:spacing w:before="100" w:beforeAutospacing="1" w:after="100" w:afterAutospacing="1"/>
        <w:ind w:left="0"/>
        <w:rPr>
          <w:b/>
          <w:sz w:val="22"/>
          <w:szCs w:val="22"/>
        </w:rPr>
      </w:pPr>
      <w:r w:rsidRPr="00F7543A">
        <w:rPr>
          <w:b/>
          <w:sz w:val="22"/>
          <w:szCs w:val="22"/>
        </w:rPr>
        <w:t>Organisational Statement</w:t>
      </w:r>
    </w:p>
    <w:p w14:paraId="3D0AF5D5" w14:textId="77777777" w:rsidR="00B56447" w:rsidRPr="00F7543A" w:rsidRDefault="00B56447" w:rsidP="00DB6EB5">
      <w:pPr>
        <w:spacing w:before="60" w:after="60" w:line="240" w:lineRule="auto"/>
        <w:rPr>
          <w:rFonts w:ascii="Arial" w:hAnsi="Arial" w:cs="Arial"/>
        </w:rPr>
      </w:pPr>
      <w:r w:rsidRPr="00F7543A">
        <w:rPr>
          <w:rFonts w:ascii="Arial" w:hAnsi="Arial" w:cs="Arial"/>
        </w:rPr>
        <w:t>Education New Zealand’s purpose is to take New Zealand’s education experiences to the world for enduring economic, social and cultural benefits.</w:t>
      </w:r>
    </w:p>
    <w:p w14:paraId="3D0AF5D6" w14:textId="77777777" w:rsidR="00B56447" w:rsidRPr="00F7543A" w:rsidRDefault="00B56447" w:rsidP="009212EA">
      <w:pPr>
        <w:spacing w:before="100" w:beforeAutospacing="1" w:after="100" w:afterAutospacing="1" w:line="240" w:lineRule="auto"/>
        <w:rPr>
          <w:rFonts w:ascii="Arial" w:hAnsi="Arial" w:cs="Arial"/>
        </w:rPr>
      </w:pPr>
      <w:r w:rsidRPr="00F7543A">
        <w:rPr>
          <w:rFonts w:ascii="Arial" w:hAnsi="Arial" w:cs="Arial"/>
        </w:rPr>
        <w:t xml:space="preserve">Education New Zealand (ENZ) aims to help our industry achieve growth through our research and marketing </w:t>
      </w:r>
      <w:proofErr w:type="spellStart"/>
      <w:r w:rsidRPr="00F7543A">
        <w:rPr>
          <w:rFonts w:ascii="Arial" w:hAnsi="Arial" w:cs="Arial"/>
        </w:rPr>
        <w:t>programmes</w:t>
      </w:r>
      <w:proofErr w:type="spellEnd"/>
      <w:r w:rsidRPr="00F7543A">
        <w:rPr>
          <w:rFonts w:ascii="Arial" w:hAnsi="Arial" w:cs="Arial"/>
        </w:rPr>
        <w:t xml:space="preserve">, collaboration with our international education partners, our involvement in student recruitment and business development initiatives.  </w:t>
      </w:r>
    </w:p>
    <w:p w14:paraId="1878E74F" w14:textId="77777777" w:rsidR="001716BD" w:rsidRPr="00BF3E61" w:rsidRDefault="009212EA" w:rsidP="001716BD">
      <w:pPr>
        <w:pStyle w:val="Heading1"/>
        <w:keepNext w:val="0"/>
        <w:widowControl w:val="0"/>
        <w:pBdr>
          <w:bottom w:val="single" w:sz="4" w:space="4" w:color="auto"/>
        </w:pBdr>
        <w:spacing w:before="240" w:after="120"/>
        <w:rPr>
          <w:rFonts w:ascii="Arial" w:hAnsi="Arial" w:cs="Arial"/>
          <w:b w:val="0"/>
          <w:i/>
          <w:szCs w:val="22"/>
        </w:rPr>
      </w:pPr>
      <w:r w:rsidRPr="00F7543A">
        <w:rPr>
          <w:sz w:val="22"/>
          <w:szCs w:val="22"/>
        </w:rPr>
        <w:br/>
      </w:r>
      <w:r w:rsidR="001716BD">
        <w:rPr>
          <w:rFonts w:ascii="Arial" w:eastAsia="Times New Roman" w:hAnsi="Arial" w:cs="Arial"/>
          <w:szCs w:val="22"/>
        </w:rPr>
        <w:t>Stakeholders and Communications</w:t>
      </w:r>
    </w:p>
    <w:p w14:paraId="714E7C11" w14:textId="77777777" w:rsidR="001716BD" w:rsidRDefault="001716BD" w:rsidP="001716BD">
      <w:pPr>
        <w:autoSpaceDE w:val="0"/>
        <w:autoSpaceDN w:val="0"/>
        <w:adjustRightInd w:val="0"/>
        <w:spacing w:after="27"/>
        <w:rPr>
          <w:rFonts w:cs="Arial"/>
          <w:color w:val="000000"/>
        </w:rPr>
      </w:pPr>
      <w:r w:rsidRPr="00270249">
        <w:t xml:space="preserve">This Group </w:t>
      </w:r>
      <w:r w:rsidRPr="00270249">
        <w:rPr>
          <w:rFonts w:cs="Arial"/>
          <w:color w:val="000000"/>
        </w:rPr>
        <w:t xml:space="preserve">develops and delivers key advice and support to our Minister and government agencies and leads and drives the interagency work </w:t>
      </w:r>
      <w:proofErr w:type="spellStart"/>
      <w:r w:rsidRPr="00270249">
        <w:rPr>
          <w:rFonts w:cs="Arial"/>
          <w:color w:val="000000"/>
        </w:rPr>
        <w:t>programme</w:t>
      </w:r>
      <w:proofErr w:type="spellEnd"/>
      <w:r w:rsidRPr="00270249">
        <w:rPr>
          <w:rFonts w:cs="Arial"/>
          <w:color w:val="000000"/>
        </w:rPr>
        <w:t xml:space="preserve"> focused on policy development and alignment to support the NZ international education industry. The Group is responsible for developing ideas and influencing key policy settings across relevant NZ </w:t>
      </w:r>
      <w:proofErr w:type="spellStart"/>
      <w:r w:rsidRPr="00270249">
        <w:rPr>
          <w:rFonts w:cs="Arial"/>
          <w:color w:val="000000"/>
        </w:rPr>
        <w:t>Inc</w:t>
      </w:r>
      <w:proofErr w:type="spellEnd"/>
      <w:r w:rsidRPr="00270249">
        <w:rPr>
          <w:rFonts w:cs="Arial"/>
          <w:color w:val="000000"/>
        </w:rPr>
        <w:t xml:space="preserve"> agencies as well as leveraging these relationships for the benefit of ENZ and the NZ international education industry.</w:t>
      </w:r>
    </w:p>
    <w:p w14:paraId="6AFA851F" w14:textId="77777777" w:rsidR="001716BD" w:rsidRPr="00270249" w:rsidRDefault="001716BD" w:rsidP="001716BD">
      <w:pPr>
        <w:autoSpaceDE w:val="0"/>
        <w:autoSpaceDN w:val="0"/>
        <w:adjustRightInd w:val="0"/>
        <w:spacing w:after="27"/>
        <w:rPr>
          <w:rFonts w:cs="Arial"/>
          <w:color w:val="000000"/>
        </w:rPr>
      </w:pPr>
    </w:p>
    <w:p w14:paraId="27D1D44C" w14:textId="77777777" w:rsidR="001716BD" w:rsidRPr="00270249" w:rsidRDefault="001716BD" w:rsidP="001716BD">
      <w:pPr>
        <w:autoSpaceDE w:val="0"/>
        <w:autoSpaceDN w:val="0"/>
        <w:adjustRightInd w:val="0"/>
        <w:spacing w:after="27"/>
        <w:rPr>
          <w:rFonts w:cs="Arial"/>
          <w:color w:val="000000"/>
        </w:rPr>
      </w:pPr>
      <w:r w:rsidRPr="00270249">
        <w:rPr>
          <w:rFonts w:eastAsia="Times New Roman" w:cstheme="minorHAnsi"/>
          <w:bCs/>
          <w:snapToGrid w:val="0"/>
        </w:rPr>
        <w:t xml:space="preserve">The Group </w:t>
      </w:r>
      <w:r w:rsidRPr="00270249">
        <w:t xml:space="preserve">manages the communications function for Education New Zealand and relationships with our government customers (our Minister and other government agencies).  </w:t>
      </w:r>
      <w:r w:rsidRPr="00270249">
        <w:rPr>
          <w:rFonts w:cs="Arial"/>
          <w:color w:val="000000"/>
        </w:rPr>
        <w:t>This Group also leads and drives the communication strategy for ENZ including the “Telling the Story” initiatives.</w:t>
      </w:r>
    </w:p>
    <w:p w14:paraId="37CA3FF3" w14:textId="77777777" w:rsidR="001716BD" w:rsidRDefault="001716BD" w:rsidP="001716BD">
      <w:pPr>
        <w:autoSpaceDE w:val="0"/>
        <w:autoSpaceDN w:val="0"/>
        <w:adjustRightInd w:val="0"/>
        <w:spacing w:after="27"/>
      </w:pPr>
    </w:p>
    <w:p w14:paraId="65042D09" w14:textId="77777777" w:rsidR="001716BD" w:rsidRDefault="001716BD" w:rsidP="001716BD">
      <w:pPr>
        <w:autoSpaceDE w:val="0"/>
        <w:autoSpaceDN w:val="0"/>
        <w:adjustRightInd w:val="0"/>
        <w:spacing w:after="27"/>
        <w:rPr>
          <w:rFonts w:cs="Arial"/>
          <w:color w:val="000000"/>
        </w:rPr>
      </w:pPr>
      <w:r w:rsidRPr="00270249">
        <w:t xml:space="preserve">A key role of this Group is to </w:t>
      </w:r>
      <w:r w:rsidRPr="00270249">
        <w:rPr>
          <w:rFonts w:cs="Arial"/>
          <w:color w:val="000000"/>
        </w:rPr>
        <w:t xml:space="preserve">deliver all accountability documents and to ensure ENZ meets its accountability obligations. </w:t>
      </w:r>
    </w:p>
    <w:p w14:paraId="6C40915A" w14:textId="77777777" w:rsidR="001716BD" w:rsidRPr="00270249" w:rsidRDefault="001716BD" w:rsidP="001716BD">
      <w:pPr>
        <w:autoSpaceDE w:val="0"/>
        <w:autoSpaceDN w:val="0"/>
        <w:adjustRightInd w:val="0"/>
        <w:spacing w:after="27"/>
        <w:rPr>
          <w:rFonts w:cs="Arial"/>
          <w:color w:val="000000"/>
        </w:rPr>
      </w:pPr>
    </w:p>
    <w:p w14:paraId="041516CB" w14:textId="77777777" w:rsidR="001716BD" w:rsidRPr="00FB075D" w:rsidRDefault="001716BD" w:rsidP="001716BD">
      <w:pPr>
        <w:autoSpaceDE w:val="0"/>
        <w:autoSpaceDN w:val="0"/>
        <w:adjustRightInd w:val="0"/>
        <w:spacing w:after="27"/>
        <w:rPr>
          <w:rFonts w:cs="Arial"/>
          <w:color w:val="000000"/>
        </w:rPr>
      </w:pPr>
      <w:r w:rsidRPr="00270249">
        <w:rPr>
          <w:rFonts w:cs="Arial"/>
          <w:color w:val="000000"/>
        </w:rPr>
        <w:t>The Group contributes to the support and management of the ENZ Board.</w:t>
      </w:r>
      <w:r>
        <w:rPr>
          <w:rFonts w:cs="Arial"/>
          <w:color w:val="000000"/>
        </w:rPr>
        <w:t xml:space="preserve"> This includes the provision of administrative services.</w:t>
      </w:r>
    </w:p>
    <w:p w14:paraId="38182F35" w14:textId="77777777" w:rsidR="001716BD" w:rsidRPr="00015ABE" w:rsidRDefault="001716BD" w:rsidP="001716BD">
      <w:pPr>
        <w:rPr>
          <w:rFonts w:eastAsia="Times New Roman" w:cstheme="minorHAnsi"/>
          <w:bCs/>
          <w:snapToGrid w:val="0"/>
        </w:rPr>
      </w:pPr>
    </w:p>
    <w:p w14:paraId="12D7C658" w14:textId="77777777" w:rsidR="001716BD" w:rsidRPr="00270249" w:rsidRDefault="001716BD" w:rsidP="001716BD">
      <w:pPr>
        <w:pStyle w:val="Heading1"/>
        <w:keepNext w:val="0"/>
        <w:widowControl w:val="0"/>
        <w:pBdr>
          <w:bottom w:val="single" w:sz="4" w:space="4" w:color="auto"/>
        </w:pBdr>
        <w:spacing w:before="240" w:after="120"/>
        <w:rPr>
          <w:rFonts w:asciiTheme="minorHAnsi" w:hAnsiTheme="minorHAnsi" w:cstheme="minorHAnsi"/>
          <w:b w:val="0"/>
          <w:i/>
          <w:szCs w:val="24"/>
        </w:rPr>
      </w:pPr>
      <w:r w:rsidRPr="00270249">
        <w:rPr>
          <w:rFonts w:asciiTheme="minorHAnsi" w:eastAsia="Times New Roman" w:hAnsiTheme="minorHAnsi" w:cstheme="minorHAnsi"/>
          <w:szCs w:val="24"/>
        </w:rPr>
        <w:t>Purpose</w:t>
      </w:r>
    </w:p>
    <w:p w14:paraId="7AE0D962" w14:textId="3F92B101" w:rsidR="001716BD" w:rsidRDefault="001716BD" w:rsidP="001716BD">
      <w:pPr>
        <w:rPr>
          <w:rFonts w:ascii="Arial" w:hAnsi="Arial" w:cs="Arial"/>
        </w:rPr>
      </w:pPr>
      <w:r>
        <w:rPr>
          <w:rFonts w:ascii="Arial" w:hAnsi="Arial" w:cs="Arial"/>
        </w:rPr>
        <w:t xml:space="preserve">ENZ has numerous stakeholder relationships, particularly across government agencies and within our governance arrangements. </w:t>
      </w:r>
    </w:p>
    <w:p w14:paraId="0127075F" w14:textId="2F3253B8" w:rsidR="001716BD" w:rsidRDefault="001716BD" w:rsidP="001716BD">
      <w:pPr>
        <w:rPr>
          <w:rFonts w:ascii="Arial" w:hAnsi="Arial" w:cs="Arial"/>
        </w:rPr>
      </w:pPr>
      <w:r>
        <w:rPr>
          <w:rFonts w:ascii="Arial" w:hAnsi="Arial" w:cs="Arial"/>
        </w:rPr>
        <w:t>The Advisor – Government Stakeholders is responsible for assisting the Engagement Manager to lead engagement with ENZ’s key stakeholders, particularly with Government agencies to support the delivery of ENZ’s strategic priorities.</w:t>
      </w:r>
    </w:p>
    <w:p w14:paraId="3D0AF5DD" w14:textId="33E8378A" w:rsidR="00283974" w:rsidRPr="00F7543A" w:rsidRDefault="00283974" w:rsidP="001716BD">
      <w:pPr>
        <w:pStyle w:val="NZTESubHeader"/>
        <w:pBdr>
          <w:bottom w:val="single" w:sz="4" w:space="1" w:color="auto"/>
        </w:pBdr>
        <w:spacing w:before="100" w:beforeAutospacing="1" w:after="100" w:afterAutospacing="1"/>
        <w:ind w:left="0"/>
        <w:rPr>
          <w:b/>
          <w:sz w:val="22"/>
          <w:szCs w:val="22"/>
        </w:rPr>
      </w:pPr>
      <w:r w:rsidRPr="00F7543A">
        <w:rPr>
          <w:b/>
          <w:sz w:val="22"/>
          <w:szCs w:val="22"/>
        </w:rPr>
        <w:lastRenderedPageBreak/>
        <w:t>Relationship Management</w:t>
      </w:r>
    </w:p>
    <w:p w14:paraId="3D0AF5DE" w14:textId="77777777" w:rsidR="0082790E" w:rsidRPr="00F7543A" w:rsidRDefault="0082790E" w:rsidP="0082790E">
      <w:pPr>
        <w:pStyle w:val="NZTESubHeader"/>
        <w:spacing w:after="60"/>
        <w:ind w:left="0"/>
        <w:rPr>
          <w:sz w:val="22"/>
          <w:szCs w:val="22"/>
        </w:rPr>
      </w:pPr>
      <w:r w:rsidRPr="00F7543A">
        <w:rPr>
          <w:sz w:val="22"/>
          <w:szCs w:val="22"/>
        </w:rPr>
        <w:t xml:space="preserve">The position maintains close and effective working relationships with: </w:t>
      </w:r>
      <w:r w:rsidR="00F7543A">
        <w:rPr>
          <w:sz w:val="22"/>
          <w:szCs w:val="22"/>
        </w:rPr>
        <w:br/>
      </w:r>
    </w:p>
    <w:tbl>
      <w:tblPr>
        <w:tblStyle w:val="TableGrid"/>
        <w:tblW w:w="0" w:type="auto"/>
        <w:tblInd w:w="108" w:type="dxa"/>
        <w:tblLook w:val="04A0" w:firstRow="1" w:lastRow="0" w:firstColumn="1" w:lastColumn="0" w:noHBand="0" w:noVBand="1"/>
      </w:tblPr>
      <w:tblGrid>
        <w:gridCol w:w="1588"/>
        <w:gridCol w:w="8051"/>
      </w:tblGrid>
      <w:tr w:rsidR="00CA3617" w:rsidRPr="00F7543A" w14:paraId="3D0AF5E4" w14:textId="77777777" w:rsidTr="008F2044">
        <w:tc>
          <w:tcPr>
            <w:tcW w:w="1588" w:type="dxa"/>
          </w:tcPr>
          <w:p w14:paraId="3D0AF5DF" w14:textId="77777777" w:rsidR="00283974" w:rsidRPr="00F7543A" w:rsidRDefault="00283974" w:rsidP="009212EA">
            <w:pPr>
              <w:pStyle w:val="NZTESubHeader"/>
              <w:spacing w:before="100" w:beforeAutospacing="1" w:after="100" w:afterAutospacing="1"/>
              <w:ind w:left="284" w:hanging="284"/>
              <w:rPr>
                <w:b/>
                <w:sz w:val="22"/>
                <w:szCs w:val="22"/>
              </w:rPr>
            </w:pPr>
            <w:r w:rsidRPr="00F7543A">
              <w:rPr>
                <w:b/>
                <w:sz w:val="22"/>
                <w:szCs w:val="22"/>
              </w:rPr>
              <w:t>Internal</w:t>
            </w:r>
          </w:p>
          <w:p w14:paraId="3D0AF5E0" w14:textId="77777777" w:rsidR="00283974" w:rsidRPr="00F7543A" w:rsidRDefault="00283974" w:rsidP="009212EA">
            <w:pPr>
              <w:pStyle w:val="NZTESubHeader"/>
              <w:spacing w:before="100" w:beforeAutospacing="1" w:after="100" w:afterAutospacing="1"/>
              <w:ind w:left="0"/>
              <w:rPr>
                <w:b/>
                <w:sz w:val="22"/>
                <w:szCs w:val="22"/>
              </w:rPr>
            </w:pPr>
          </w:p>
        </w:tc>
        <w:tc>
          <w:tcPr>
            <w:tcW w:w="8051" w:type="dxa"/>
          </w:tcPr>
          <w:p w14:paraId="32D248A2" w14:textId="57C64A0F" w:rsidR="001716BD" w:rsidRDefault="001716BD" w:rsidP="009212EA">
            <w:pPr>
              <w:pStyle w:val="NZTESubHeader"/>
              <w:numPr>
                <w:ilvl w:val="0"/>
                <w:numId w:val="3"/>
              </w:numPr>
              <w:spacing w:before="100" w:beforeAutospacing="1" w:after="100" w:afterAutospacing="1"/>
              <w:ind w:left="317" w:hanging="283"/>
              <w:rPr>
                <w:sz w:val="22"/>
                <w:szCs w:val="22"/>
              </w:rPr>
            </w:pPr>
            <w:r>
              <w:rPr>
                <w:sz w:val="22"/>
                <w:szCs w:val="22"/>
              </w:rPr>
              <w:t>Engagement Manager</w:t>
            </w:r>
          </w:p>
          <w:p w14:paraId="3D0AF5E2" w14:textId="483942D9" w:rsidR="00511A68" w:rsidRDefault="00511A68" w:rsidP="009212EA">
            <w:pPr>
              <w:pStyle w:val="NZTESubHeader"/>
              <w:numPr>
                <w:ilvl w:val="0"/>
                <w:numId w:val="3"/>
              </w:numPr>
              <w:spacing w:before="100" w:beforeAutospacing="1" w:after="100" w:afterAutospacing="1"/>
              <w:ind w:left="317" w:hanging="283"/>
              <w:rPr>
                <w:sz w:val="22"/>
                <w:szCs w:val="22"/>
              </w:rPr>
            </w:pPr>
            <w:r w:rsidRPr="00F7543A">
              <w:rPr>
                <w:sz w:val="22"/>
                <w:szCs w:val="22"/>
              </w:rPr>
              <w:t xml:space="preserve">General Manager </w:t>
            </w:r>
            <w:r w:rsidR="0082790E" w:rsidRPr="00F7543A">
              <w:rPr>
                <w:sz w:val="22"/>
                <w:szCs w:val="22"/>
              </w:rPr>
              <w:t>Stakeholders</w:t>
            </w:r>
            <w:r w:rsidR="001716BD">
              <w:rPr>
                <w:sz w:val="22"/>
                <w:szCs w:val="22"/>
              </w:rPr>
              <w:t xml:space="preserve"> and </w:t>
            </w:r>
            <w:r w:rsidR="0082790E" w:rsidRPr="00F7543A">
              <w:rPr>
                <w:sz w:val="22"/>
                <w:szCs w:val="22"/>
              </w:rPr>
              <w:t xml:space="preserve">Communications </w:t>
            </w:r>
          </w:p>
          <w:p w14:paraId="08A36027" w14:textId="7E992195" w:rsidR="001716BD" w:rsidRPr="00F7543A" w:rsidRDefault="001716BD" w:rsidP="009212EA">
            <w:pPr>
              <w:pStyle w:val="NZTESubHeader"/>
              <w:numPr>
                <w:ilvl w:val="0"/>
                <w:numId w:val="3"/>
              </w:numPr>
              <w:spacing w:before="100" w:beforeAutospacing="1" w:after="100" w:afterAutospacing="1"/>
              <w:ind w:left="317" w:hanging="283"/>
              <w:rPr>
                <w:sz w:val="22"/>
                <w:szCs w:val="22"/>
              </w:rPr>
            </w:pPr>
            <w:r>
              <w:rPr>
                <w:sz w:val="22"/>
                <w:szCs w:val="22"/>
              </w:rPr>
              <w:t>Stakeholders and Communications team</w:t>
            </w:r>
          </w:p>
          <w:p w14:paraId="3D0AF5E3" w14:textId="1F0AF3DC" w:rsidR="005754F0" w:rsidRPr="00F7543A" w:rsidRDefault="00DC5D73" w:rsidP="0082790E">
            <w:pPr>
              <w:pStyle w:val="NZTESubHeader"/>
              <w:numPr>
                <w:ilvl w:val="0"/>
                <w:numId w:val="3"/>
              </w:numPr>
              <w:spacing w:before="100" w:beforeAutospacing="1" w:after="60"/>
              <w:ind w:left="317" w:hanging="283"/>
              <w:rPr>
                <w:sz w:val="22"/>
                <w:szCs w:val="22"/>
              </w:rPr>
            </w:pPr>
            <w:r>
              <w:rPr>
                <w:sz w:val="22"/>
                <w:szCs w:val="22"/>
              </w:rPr>
              <w:t>Other teams across the organisation</w:t>
            </w:r>
          </w:p>
        </w:tc>
      </w:tr>
      <w:tr w:rsidR="00CA3617" w:rsidRPr="00F7543A" w14:paraId="3D0AF5EB" w14:textId="77777777" w:rsidTr="008F2044">
        <w:tc>
          <w:tcPr>
            <w:tcW w:w="1588" w:type="dxa"/>
          </w:tcPr>
          <w:p w14:paraId="3D0AF5E5" w14:textId="77777777" w:rsidR="00283974" w:rsidRPr="00F7543A" w:rsidRDefault="00283974" w:rsidP="009212EA">
            <w:pPr>
              <w:pStyle w:val="NZTESubHeader"/>
              <w:spacing w:before="100" w:beforeAutospacing="1" w:after="100" w:afterAutospacing="1"/>
              <w:ind w:left="0"/>
              <w:rPr>
                <w:b/>
                <w:sz w:val="22"/>
                <w:szCs w:val="22"/>
              </w:rPr>
            </w:pPr>
            <w:r w:rsidRPr="00F7543A">
              <w:rPr>
                <w:b/>
                <w:sz w:val="22"/>
                <w:szCs w:val="22"/>
              </w:rPr>
              <w:t>External</w:t>
            </w:r>
          </w:p>
          <w:p w14:paraId="3D0AF5E6" w14:textId="77777777" w:rsidR="00283974" w:rsidRPr="00F7543A" w:rsidRDefault="00283974" w:rsidP="009212EA">
            <w:pPr>
              <w:pStyle w:val="NZTESubHeader"/>
              <w:spacing w:before="100" w:beforeAutospacing="1" w:after="100" w:afterAutospacing="1"/>
              <w:ind w:left="284" w:hanging="284"/>
              <w:rPr>
                <w:b/>
                <w:sz w:val="22"/>
                <w:szCs w:val="22"/>
              </w:rPr>
            </w:pPr>
          </w:p>
        </w:tc>
        <w:tc>
          <w:tcPr>
            <w:tcW w:w="8051" w:type="dxa"/>
          </w:tcPr>
          <w:p w14:paraId="3D0AF5E7" w14:textId="77777777" w:rsidR="0082790E" w:rsidRPr="00F7543A" w:rsidRDefault="00A16047" w:rsidP="0082790E">
            <w:pPr>
              <w:pStyle w:val="NZTESubHeader"/>
              <w:numPr>
                <w:ilvl w:val="0"/>
                <w:numId w:val="3"/>
              </w:numPr>
              <w:ind w:left="317" w:hanging="283"/>
              <w:rPr>
                <w:sz w:val="22"/>
                <w:szCs w:val="22"/>
              </w:rPr>
            </w:pPr>
            <w:r w:rsidRPr="00F7543A">
              <w:rPr>
                <w:sz w:val="22"/>
                <w:szCs w:val="22"/>
              </w:rPr>
              <w:t xml:space="preserve">Liaise with and maintain effective and relevant working relationships with </w:t>
            </w:r>
            <w:r w:rsidR="00330CF8" w:rsidRPr="00F7543A">
              <w:rPr>
                <w:sz w:val="22"/>
                <w:szCs w:val="22"/>
              </w:rPr>
              <w:t>entities</w:t>
            </w:r>
            <w:r w:rsidRPr="00F7543A">
              <w:rPr>
                <w:sz w:val="22"/>
                <w:szCs w:val="22"/>
              </w:rPr>
              <w:t xml:space="preserve"> including:</w:t>
            </w:r>
          </w:p>
          <w:p w14:paraId="3D0AF5E8" w14:textId="77777777" w:rsidR="00A16047" w:rsidRPr="00F7543A" w:rsidRDefault="00A16047" w:rsidP="0082790E">
            <w:pPr>
              <w:pStyle w:val="ListBullet"/>
              <w:numPr>
                <w:ilvl w:val="0"/>
                <w:numId w:val="39"/>
              </w:numPr>
              <w:spacing w:before="60" w:after="60"/>
            </w:pPr>
            <w:r w:rsidRPr="00F7543A">
              <w:rPr>
                <w:rFonts w:eastAsiaTheme="minorEastAsia"/>
                <w:lang w:val="en-US"/>
              </w:rPr>
              <w:t>Government Agencies</w:t>
            </w:r>
          </w:p>
          <w:p w14:paraId="3D0AF5E9" w14:textId="77777777" w:rsidR="00A16047" w:rsidRPr="00F7543A" w:rsidRDefault="00A16047" w:rsidP="0082790E">
            <w:pPr>
              <w:pStyle w:val="ListBullet"/>
              <w:numPr>
                <w:ilvl w:val="0"/>
                <w:numId w:val="39"/>
              </w:numPr>
              <w:spacing w:before="60" w:after="60"/>
              <w:rPr>
                <w:rFonts w:eastAsiaTheme="minorEastAsia"/>
                <w:lang w:val="en-US"/>
              </w:rPr>
            </w:pPr>
            <w:r w:rsidRPr="00F7543A">
              <w:rPr>
                <w:rFonts w:eastAsiaTheme="minorEastAsia"/>
                <w:lang w:val="en-US"/>
              </w:rPr>
              <w:t xml:space="preserve">Crown </w:t>
            </w:r>
            <w:r w:rsidR="0082790E" w:rsidRPr="00F7543A">
              <w:rPr>
                <w:rFonts w:eastAsiaTheme="minorEastAsia"/>
                <w:lang w:val="en-US"/>
              </w:rPr>
              <w:t>monitoring e</w:t>
            </w:r>
            <w:r w:rsidRPr="00F7543A">
              <w:rPr>
                <w:rFonts w:eastAsiaTheme="minorEastAsia"/>
                <w:lang w:val="en-US"/>
              </w:rPr>
              <w:t>ntities</w:t>
            </w:r>
          </w:p>
          <w:p w14:paraId="3D0AF5EA" w14:textId="77777777" w:rsidR="005754F0" w:rsidRPr="00F7543A" w:rsidRDefault="0082790E" w:rsidP="0082790E">
            <w:pPr>
              <w:pStyle w:val="ListBullet"/>
              <w:numPr>
                <w:ilvl w:val="0"/>
                <w:numId w:val="39"/>
              </w:numPr>
              <w:spacing w:before="60" w:after="60"/>
            </w:pPr>
            <w:r w:rsidRPr="00F7543A">
              <w:rPr>
                <w:rFonts w:eastAsiaTheme="minorEastAsia"/>
                <w:lang w:val="en-US"/>
              </w:rPr>
              <w:t>Education s</w:t>
            </w:r>
            <w:r w:rsidR="00A16047" w:rsidRPr="00F7543A">
              <w:rPr>
                <w:rFonts w:eastAsiaTheme="minorEastAsia"/>
                <w:lang w:val="en-US"/>
              </w:rPr>
              <w:t xml:space="preserve">ector </w:t>
            </w:r>
            <w:r w:rsidR="002904B4" w:rsidRPr="00F7543A">
              <w:rPr>
                <w:rFonts w:eastAsiaTheme="minorEastAsia"/>
                <w:lang w:val="en-US"/>
              </w:rPr>
              <w:t>and other stakeholders</w:t>
            </w:r>
            <w:r w:rsidRPr="00F7543A">
              <w:rPr>
                <w:rFonts w:eastAsiaTheme="minorEastAsia"/>
                <w:lang w:val="en-US"/>
              </w:rPr>
              <w:t>.</w:t>
            </w:r>
          </w:p>
        </w:tc>
      </w:tr>
    </w:tbl>
    <w:p w14:paraId="3D0AF5EC" w14:textId="77777777" w:rsidR="009A1DC3" w:rsidRPr="00F7543A" w:rsidRDefault="002E48F6" w:rsidP="004535D2">
      <w:pPr>
        <w:pStyle w:val="NZTESubHeader"/>
        <w:pBdr>
          <w:bottom w:val="single" w:sz="4" w:space="1" w:color="auto"/>
        </w:pBdr>
        <w:spacing w:before="100" w:beforeAutospacing="1" w:after="100" w:afterAutospacing="1"/>
        <w:ind w:left="0"/>
        <w:rPr>
          <w:b/>
          <w:sz w:val="22"/>
          <w:szCs w:val="22"/>
        </w:rPr>
      </w:pPr>
      <w:r w:rsidRPr="00F7543A">
        <w:rPr>
          <w:b/>
          <w:sz w:val="22"/>
          <w:szCs w:val="22"/>
        </w:rPr>
        <w:t>Key a</w:t>
      </w:r>
      <w:r w:rsidR="009A1DC3" w:rsidRPr="00F7543A">
        <w:rPr>
          <w:b/>
          <w:sz w:val="22"/>
          <w:szCs w:val="22"/>
        </w:rPr>
        <w:t>ccountabilities for this position</w:t>
      </w:r>
    </w:p>
    <w:p w14:paraId="3D0AF5ED" w14:textId="77777777" w:rsidR="0052427F" w:rsidRPr="00F7543A" w:rsidRDefault="0052427F" w:rsidP="0052427F">
      <w:pPr>
        <w:jc w:val="both"/>
        <w:rPr>
          <w:rFonts w:ascii="Arial" w:eastAsia="Times New Roman" w:hAnsi="Arial" w:cs="Arial"/>
          <w:bCs/>
          <w:snapToGrid w:val="0"/>
        </w:rPr>
      </w:pPr>
      <w:r w:rsidRPr="00F7543A">
        <w:rPr>
          <w:rFonts w:ascii="Arial" w:eastAsia="Times New Roman" w:hAnsi="Arial" w:cs="Arial"/>
          <w:bCs/>
          <w:snapToGrid w:val="0"/>
        </w:rPr>
        <w:t>In this position you will be responsible for delivering on the following key accountabilities:</w:t>
      </w:r>
    </w:p>
    <w:tbl>
      <w:tblPr>
        <w:tblStyle w:val="TableGrid"/>
        <w:tblW w:w="0" w:type="auto"/>
        <w:tblInd w:w="137" w:type="dxa"/>
        <w:tblLayout w:type="fixed"/>
        <w:tblLook w:val="04A0" w:firstRow="1" w:lastRow="0" w:firstColumn="1" w:lastColumn="0" w:noHBand="0" w:noVBand="1"/>
      </w:tblPr>
      <w:tblGrid>
        <w:gridCol w:w="2552"/>
        <w:gridCol w:w="7058"/>
      </w:tblGrid>
      <w:tr w:rsidR="003A748D" w:rsidRPr="00F7543A" w14:paraId="3D0AF5F1" w14:textId="77777777" w:rsidTr="006056AE">
        <w:tc>
          <w:tcPr>
            <w:tcW w:w="2552" w:type="dxa"/>
          </w:tcPr>
          <w:p w14:paraId="3D0AF5EE" w14:textId="5D519527" w:rsidR="003A748D" w:rsidRPr="00F7543A" w:rsidRDefault="000E4EBF" w:rsidP="003A748D">
            <w:pPr>
              <w:pStyle w:val="NZTESubHeader"/>
              <w:ind w:left="0"/>
              <w:rPr>
                <w:b/>
                <w:sz w:val="22"/>
                <w:szCs w:val="22"/>
              </w:rPr>
            </w:pPr>
            <w:r>
              <w:rPr>
                <w:rFonts w:cstheme="minorHAnsi"/>
                <w:b/>
                <w:sz w:val="22"/>
                <w:szCs w:val="22"/>
              </w:rPr>
              <w:t xml:space="preserve">Stakeholder </w:t>
            </w:r>
            <w:proofErr w:type="spellStart"/>
            <w:r>
              <w:rPr>
                <w:rFonts w:cstheme="minorHAnsi"/>
                <w:b/>
                <w:sz w:val="22"/>
                <w:szCs w:val="22"/>
              </w:rPr>
              <w:t>Engagment</w:t>
            </w:r>
            <w:proofErr w:type="spellEnd"/>
            <w:r w:rsidR="006056AE" w:rsidRPr="00F7543A">
              <w:rPr>
                <w:b/>
                <w:sz w:val="22"/>
                <w:szCs w:val="22"/>
              </w:rPr>
              <w:t xml:space="preserve"> </w:t>
            </w:r>
          </w:p>
        </w:tc>
        <w:tc>
          <w:tcPr>
            <w:tcW w:w="7058" w:type="dxa"/>
          </w:tcPr>
          <w:p w14:paraId="7453D694" w14:textId="77777777" w:rsidR="000E4EBF" w:rsidRPr="00D42B84" w:rsidRDefault="000E4EBF" w:rsidP="000E4EBF">
            <w:pPr>
              <w:pStyle w:val="BodyText"/>
              <w:keepLines/>
              <w:numPr>
                <w:ilvl w:val="0"/>
                <w:numId w:val="9"/>
              </w:numPr>
              <w:spacing w:before="60" w:after="60" w:line="240" w:lineRule="auto"/>
              <w:rPr>
                <w:rFonts w:cs="Arial"/>
              </w:rPr>
            </w:pPr>
            <w:r>
              <w:rPr>
                <w:rFonts w:cs="Arial"/>
              </w:rPr>
              <w:t>S</w:t>
            </w:r>
            <w:r w:rsidRPr="00D42B84">
              <w:rPr>
                <w:rFonts w:cs="Arial"/>
              </w:rPr>
              <w:t xml:space="preserve">upport the Engagement Manager </w:t>
            </w:r>
            <w:r>
              <w:rPr>
                <w:rFonts w:cs="Arial"/>
              </w:rPr>
              <w:t>in ensuring</w:t>
            </w:r>
            <w:r w:rsidRPr="00D42B84">
              <w:rPr>
                <w:rFonts w:cs="Arial"/>
              </w:rPr>
              <w:t xml:space="preserve"> that:</w:t>
            </w:r>
          </w:p>
          <w:p w14:paraId="4F5BE6DF" w14:textId="77777777" w:rsidR="000E4EBF" w:rsidRPr="00D42B84" w:rsidRDefault="000E4EBF" w:rsidP="000E4EBF">
            <w:pPr>
              <w:pStyle w:val="BodyText"/>
              <w:keepLines/>
              <w:numPr>
                <w:ilvl w:val="1"/>
                <w:numId w:val="9"/>
              </w:numPr>
              <w:spacing w:before="60" w:after="60" w:line="240" w:lineRule="auto"/>
              <w:rPr>
                <w:rFonts w:cs="Arial"/>
              </w:rPr>
            </w:pPr>
            <w:r w:rsidRPr="00D42B84">
              <w:rPr>
                <w:rFonts w:cs="Arial"/>
              </w:rPr>
              <w:t>Engagement with New Zealand government agencies and other stakeholders is constructive and coordinated</w:t>
            </w:r>
          </w:p>
          <w:p w14:paraId="13B4E3A3" w14:textId="77777777" w:rsidR="000E4EBF" w:rsidRPr="00D42B84" w:rsidRDefault="000E4EBF" w:rsidP="000E4EBF">
            <w:pPr>
              <w:pStyle w:val="BodyText"/>
              <w:keepLines/>
              <w:numPr>
                <w:ilvl w:val="1"/>
                <w:numId w:val="9"/>
              </w:numPr>
              <w:spacing w:before="60" w:after="60" w:line="240" w:lineRule="auto"/>
              <w:rPr>
                <w:rFonts w:cs="Arial"/>
              </w:rPr>
            </w:pPr>
            <w:r w:rsidRPr="00D42B84">
              <w:rPr>
                <w:rFonts w:cs="Arial"/>
              </w:rPr>
              <w:t>Information and advice provided is accurate, timely, relevant and high quality</w:t>
            </w:r>
          </w:p>
          <w:p w14:paraId="1D8DA9E7" w14:textId="77777777" w:rsidR="000E4EBF" w:rsidRPr="001C34C9" w:rsidRDefault="000E4EBF" w:rsidP="000E4EBF">
            <w:pPr>
              <w:pStyle w:val="BodyText"/>
              <w:keepLines/>
              <w:numPr>
                <w:ilvl w:val="1"/>
                <w:numId w:val="9"/>
              </w:numPr>
              <w:spacing w:before="60" w:after="60" w:line="240" w:lineRule="auto"/>
              <w:rPr>
                <w:rFonts w:cstheme="minorHAnsi"/>
              </w:rPr>
            </w:pPr>
            <w:r w:rsidRPr="00D42B84">
              <w:rPr>
                <w:rFonts w:cs="Arial"/>
              </w:rPr>
              <w:t>Enga</w:t>
            </w:r>
            <w:r w:rsidRPr="001C34C9">
              <w:rPr>
                <w:rFonts w:cs="Arial"/>
                <w:bCs/>
                <w:snapToGrid w:val="0"/>
              </w:rPr>
              <w:t>g</w:t>
            </w:r>
            <w:r w:rsidRPr="00D42B84">
              <w:rPr>
                <w:rFonts w:cs="Arial"/>
              </w:rPr>
              <w:t>ement both informs and contributes to the advancement of ENZ’s strategy</w:t>
            </w:r>
            <w:r>
              <w:rPr>
                <w:rFonts w:cs="Arial"/>
              </w:rPr>
              <w:t xml:space="preserve"> and international education in New Zealand</w:t>
            </w:r>
          </w:p>
          <w:p w14:paraId="5EBBB38B" w14:textId="77777777" w:rsidR="000E4EBF" w:rsidRPr="00D42B84" w:rsidRDefault="000E4EBF" w:rsidP="000E4EBF">
            <w:pPr>
              <w:pStyle w:val="NZTESubHeader"/>
              <w:numPr>
                <w:ilvl w:val="0"/>
                <w:numId w:val="9"/>
              </w:numPr>
              <w:snapToGrid w:val="0"/>
              <w:spacing w:after="60"/>
              <w:rPr>
                <w:rFonts w:asciiTheme="minorHAnsi" w:hAnsiTheme="minorHAnsi" w:cstheme="minorHAnsi"/>
                <w:sz w:val="22"/>
                <w:szCs w:val="22"/>
              </w:rPr>
            </w:pPr>
            <w:r w:rsidRPr="00D42B84">
              <w:rPr>
                <w:rFonts w:asciiTheme="minorHAnsi" w:hAnsiTheme="minorHAnsi" w:cstheme="minorHAnsi"/>
                <w:sz w:val="22"/>
                <w:szCs w:val="22"/>
              </w:rPr>
              <w:t>Contribute to the creation of reports and papers for the Leadership Team and cross-agency meetings as directed</w:t>
            </w:r>
            <w:r>
              <w:rPr>
                <w:rFonts w:asciiTheme="minorHAnsi" w:hAnsiTheme="minorHAnsi" w:cstheme="minorHAnsi"/>
                <w:sz w:val="22"/>
                <w:szCs w:val="22"/>
              </w:rPr>
              <w:t>.</w:t>
            </w:r>
          </w:p>
          <w:p w14:paraId="61E3D747" w14:textId="77777777" w:rsidR="000E4EBF" w:rsidRDefault="000E4EBF" w:rsidP="000E4EBF">
            <w:pPr>
              <w:pStyle w:val="BodyText"/>
              <w:keepLines/>
              <w:numPr>
                <w:ilvl w:val="0"/>
                <w:numId w:val="9"/>
              </w:numPr>
              <w:spacing w:before="60" w:after="60" w:line="240" w:lineRule="auto"/>
              <w:rPr>
                <w:rFonts w:cs="Arial"/>
              </w:rPr>
            </w:pPr>
            <w:r w:rsidRPr="00D42B84">
              <w:rPr>
                <w:rFonts w:cs="Arial"/>
              </w:rPr>
              <w:t>Engage with ENZ colleagues to support appropriate, constructive, influential engagement between ENZ and the New Zealand government agencies and other stakeholders.</w:t>
            </w:r>
          </w:p>
          <w:p w14:paraId="7CC69B53" w14:textId="77777777" w:rsidR="000E4EBF" w:rsidRPr="00C41920" w:rsidRDefault="000E4EBF" w:rsidP="000E4EBF">
            <w:pPr>
              <w:pStyle w:val="BodyText"/>
              <w:keepLines/>
              <w:numPr>
                <w:ilvl w:val="0"/>
                <w:numId w:val="9"/>
              </w:numPr>
              <w:spacing w:before="60" w:after="60" w:line="240" w:lineRule="auto"/>
              <w:rPr>
                <w:rFonts w:cs="Arial"/>
              </w:rPr>
            </w:pPr>
            <w:r>
              <w:rPr>
                <w:rFonts w:cs="Arial"/>
              </w:rPr>
              <w:t>Represent ENZ at meetings with key government stakeholders where required.</w:t>
            </w:r>
          </w:p>
          <w:p w14:paraId="5D564197" w14:textId="6A41CBDE" w:rsidR="000E4EBF" w:rsidRDefault="000E4EBF" w:rsidP="000E4EBF">
            <w:pPr>
              <w:pStyle w:val="BodyText"/>
              <w:numPr>
                <w:ilvl w:val="0"/>
                <w:numId w:val="9"/>
              </w:numPr>
              <w:spacing w:before="60" w:after="60" w:line="240" w:lineRule="auto"/>
              <w:rPr>
                <w:rFonts w:ascii="Arial" w:hAnsi="Arial" w:cs="Arial"/>
                <w:lang w:val="en-NZ"/>
              </w:rPr>
            </w:pPr>
            <w:r w:rsidRPr="00D42B84">
              <w:rPr>
                <w:rFonts w:cs="Arial"/>
              </w:rPr>
              <w:t>Support</w:t>
            </w:r>
            <w:r>
              <w:rPr>
                <w:rFonts w:cs="Arial"/>
              </w:rPr>
              <w:t xml:space="preserve"> </w:t>
            </w:r>
            <w:r w:rsidRPr="00D42B84">
              <w:rPr>
                <w:rFonts w:cs="Arial"/>
              </w:rPr>
              <w:t>the identification of Government policy and legislation with implications for ENZ and ensuring the relevant colleagues, the Leadership Team and Board are informed and have sufficient, timely information to assess and respond.</w:t>
            </w:r>
          </w:p>
          <w:p w14:paraId="3D0AF5F0" w14:textId="311B7912" w:rsidR="003A748D" w:rsidRPr="00F7543A" w:rsidRDefault="000E4EBF" w:rsidP="000E4EBF">
            <w:pPr>
              <w:pStyle w:val="BodyText"/>
              <w:numPr>
                <w:ilvl w:val="0"/>
                <w:numId w:val="9"/>
              </w:numPr>
              <w:spacing w:before="60" w:after="60" w:line="240" w:lineRule="auto"/>
            </w:pPr>
            <w:r>
              <w:rPr>
                <w:rFonts w:ascii="Arial" w:hAnsi="Arial" w:cs="Arial"/>
                <w:lang w:val="en-NZ"/>
              </w:rPr>
              <w:t>Collate feedback and input on other agencies’ draft reports and briefings</w:t>
            </w:r>
          </w:p>
        </w:tc>
      </w:tr>
      <w:tr w:rsidR="008F3833" w:rsidRPr="00F7543A" w14:paraId="3D0AF5F9" w14:textId="77777777" w:rsidTr="00A525C3">
        <w:trPr>
          <w:trHeight w:val="696"/>
        </w:trPr>
        <w:tc>
          <w:tcPr>
            <w:tcW w:w="2552" w:type="dxa"/>
          </w:tcPr>
          <w:p w14:paraId="3D0AF5F2" w14:textId="77777777" w:rsidR="008F3833" w:rsidRPr="00F7543A" w:rsidRDefault="008F3833" w:rsidP="00A525C3">
            <w:pPr>
              <w:pStyle w:val="BodyText"/>
              <w:rPr>
                <w:rFonts w:cstheme="minorHAnsi"/>
              </w:rPr>
            </w:pPr>
            <w:r w:rsidRPr="00F7543A">
              <w:rPr>
                <w:rFonts w:cstheme="minorHAnsi"/>
                <w:b/>
              </w:rPr>
              <w:t>Planning and Reporting</w:t>
            </w:r>
          </w:p>
          <w:p w14:paraId="3D0AF5F3" w14:textId="77777777" w:rsidR="008F3833" w:rsidRPr="00F7543A" w:rsidRDefault="008F3833" w:rsidP="00A525C3">
            <w:pPr>
              <w:pStyle w:val="BodyText"/>
              <w:keepLines/>
              <w:spacing w:before="80" w:after="80" w:line="240" w:lineRule="auto"/>
              <w:ind w:left="1440"/>
              <w:rPr>
                <w:rFonts w:cstheme="minorHAnsi"/>
              </w:rPr>
            </w:pPr>
          </w:p>
          <w:p w14:paraId="3D0AF5F4" w14:textId="77777777" w:rsidR="008F3833" w:rsidRPr="00F7543A" w:rsidRDefault="008F3833" w:rsidP="00A525C3">
            <w:pPr>
              <w:pStyle w:val="BodyText"/>
              <w:rPr>
                <w:rFonts w:cstheme="minorHAnsi"/>
                <w:b/>
              </w:rPr>
            </w:pPr>
          </w:p>
        </w:tc>
        <w:tc>
          <w:tcPr>
            <w:tcW w:w="7058" w:type="dxa"/>
          </w:tcPr>
          <w:p w14:paraId="3D0AF5F5" w14:textId="77777777" w:rsidR="008F3833" w:rsidRPr="00F7543A" w:rsidRDefault="008F3833" w:rsidP="00F46FC2">
            <w:pPr>
              <w:pStyle w:val="BodyText"/>
              <w:numPr>
                <w:ilvl w:val="0"/>
                <w:numId w:val="9"/>
              </w:numPr>
              <w:spacing w:before="60" w:after="60" w:line="240" w:lineRule="auto"/>
              <w:rPr>
                <w:rFonts w:ascii="Arial" w:hAnsi="Arial" w:cs="Arial"/>
                <w:lang w:val="en-NZ"/>
              </w:rPr>
            </w:pPr>
            <w:r w:rsidRPr="00F7543A">
              <w:rPr>
                <w:rFonts w:ascii="Arial" w:hAnsi="Arial" w:cs="Arial"/>
                <w:lang w:val="en-NZ"/>
              </w:rPr>
              <w:t>Contribute to the delivery of ENZ’s accountability documents including the Statement of Intent (SOI), Statement of Perf</w:t>
            </w:r>
            <w:r w:rsidR="00B0385C" w:rsidRPr="00F7543A">
              <w:rPr>
                <w:rFonts w:ascii="Arial" w:hAnsi="Arial" w:cs="Arial"/>
                <w:lang w:val="en-NZ"/>
              </w:rPr>
              <w:t>ormance Expectations (SPE) and A</w:t>
            </w:r>
            <w:r w:rsidRPr="00F7543A">
              <w:rPr>
                <w:rFonts w:ascii="Arial" w:hAnsi="Arial" w:cs="Arial"/>
                <w:lang w:val="en-NZ"/>
              </w:rPr>
              <w:t xml:space="preserve">nnual </w:t>
            </w:r>
            <w:r w:rsidR="00B0385C" w:rsidRPr="00F7543A">
              <w:rPr>
                <w:rFonts w:ascii="Arial" w:hAnsi="Arial" w:cs="Arial"/>
                <w:lang w:val="en-NZ"/>
              </w:rPr>
              <w:t>R</w:t>
            </w:r>
            <w:r w:rsidRPr="00F7543A">
              <w:rPr>
                <w:rFonts w:ascii="Arial" w:hAnsi="Arial" w:cs="Arial"/>
                <w:lang w:val="en-NZ"/>
              </w:rPr>
              <w:t xml:space="preserve">eport. </w:t>
            </w:r>
          </w:p>
          <w:p w14:paraId="3D0AF5F8" w14:textId="24F63F92" w:rsidR="008F3833" w:rsidRPr="00F7543A" w:rsidRDefault="008F3833" w:rsidP="001716BD">
            <w:pPr>
              <w:pStyle w:val="BodyText"/>
              <w:numPr>
                <w:ilvl w:val="0"/>
                <w:numId w:val="9"/>
              </w:numPr>
              <w:spacing w:before="60" w:after="60" w:line="240" w:lineRule="auto"/>
              <w:rPr>
                <w:rFonts w:cstheme="minorHAnsi"/>
              </w:rPr>
            </w:pPr>
            <w:r w:rsidRPr="00F7543A">
              <w:rPr>
                <w:rFonts w:ascii="Arial" w:hAnsi="Arial" w:cs="Arial"/>
                <w:lang w:val="en-NZ"/>
              </w:rPr>
              <w:t>Assist in monitoring ENZ’s performance against ENZ’s strategy</w:t>
            </w:r>
            <w:r w:rsidR="00B0385C" w:rsidRPr="00F7543A">
              <w:rPr>
                <w:rFonts w:ascii="Arial" w:hAnsi="Arial" w:cs="Arial"/>
                <w:lang w:val="en-NZ"/>
              </w:rPr>
              <w:t xml:space="preserve">, </w:t>
            </w:r>
            <w:r w:rsidRPr="00F7543A">
              <w:rPr>
                <w:rFonts w:ascii="Arial" w:hAnsi="Arial" w:cs="Arial"/>
                <w:lang w:val="en-NZ"/>
              </w:rPr>
              <w:t xml:space="preserve">SOI </w:t>
            </w:r>
            <w:r w:rsidR="00B0385C" w:rsidRPr="00F7543A">
              <w:rPr>
                <w:rFonts w:ascii="Arial" w:hAnsi="Arial" w:cs="Arial"/>
                <w:lang w:val="en-NZ"/>
              </w:rPr>
              <w:t xml:space="preserve">and SPE </w:t>
            </w:r>
            <w:r w:rsidRPr="00F7543A">
              <w:rPr>
                <w:rFonts w:ascii="Arial" w:hAnsi="Arial" w:cs="Arial"/>
                <w:lang w:val="en-NZ"/>
              </w:rPr>
              <w:t>to ensure all external</w:t>
            </w:r>
            <w:r w:rsidR="00B0385C" w:rsidRPr="00F7543A">
              <w:rPr>
                <w:rFonts w:ascii="Arial" w:hAnsi="Arial" w:cs="Arial"/>
                <w:lang w:val="en-NZ"/>
              </w:rPr>
              <w:t xml:space="preserve"> and internal</w:t>
            </w:r>
            <w:r w:rsidRPr="00F7543A">
              <w:rPr>
                <w:rFonts w:ascii="Arial" w:hAnsi="Arial" w:cs="Arial"/>
                <w:lang w:val="en-NZ"/>
              </w:rPr>
              <w:t xml:space="preserve"> reporting and management information needs are met.</w:t>
            </w:r>
          </w:p>
        </w:tc>
      </w:tr>
      <w:tr w:rsidR="003A748D" w:rsidRPr="00F7543A" w14:paraId="3D0AF606" w14:textId="77777777" w:rsidTr="006056AE">
        <w:tc>
          <w:tcPr>
            <w:tcW w:w="2552" w:type="dxa"/>
          </w:tcPr>
          <w:p w14:paraId="3D0AF602" w14:textId="77777777" w:rsidR="003A748D" w:rsidRPr="00F7543A" w:rsidRDefault="005F5BDA" w:rsidP="005F5BDA">
            <w:pPr>
              <w:pStyle w:val="NZTESubHeader"/>
              <w:spacing w:before="100" w:beforeAutospacing="1" w:after="100" w:afterAutospacing="1"/>
              <w:rPr>
                <w:b/>
                <w:sz w:val="22"/>
                <w:szCs w:val="22"/>
              </w:rPr>
            </w:pPr>
            <w:r w:rsidRPr="00F7543A">
              <w:rPr>
                <w:b/>
                <w:sz w:val="22"/>
                <w:szCs w:val="22"/>
              </w:rPr>
              <w:lastRenderedPageBreak/>
              <w:t>General Support</w:t>
            </w:r>
          </w:p>
        </w:tc>
        <w:tc>
          <w:tcPr>
            <w:tcW w:w="7058" w:type="dxa"/>
          </w:tcPr>
          <w:p w14:paraId="0D893E2F" w14:textId="77777777" w:rsidR="000E4EBF" w:rsidRDefault="008F3833" w:rsidP="00645167">
            <w:pPr>
              <w:pStyle w:val="BodyText"/>
              <w:keepLines/>
              <w:numPr>
                <w:ilvl w:val="0"/>
                <w:numId w:val="9"/>
              </w:numPr>
              <w:spacing w:before="60" w:after="60" w:line="240" w:lineRule="auto"/>
              <w:rPr>
                <w:rFonts w:ascii="Arial" w:hAnsi="Arial" w:cs="Arial"/>
              </w:rPr>
            </w:pPr>
            <w:r w:rsidRPr="00F7543A">
              <w:rPr>
                <w:rFonts w:ascii="Arial" w:hAnsi="Arial" w:cs="Arial"/>
              </w:rPr>
              <w:t>Co</w:t>
            </w:r>
            <w:r w:rsidR="000E4EBF">
              <w:rPr>
                <w:rFonts w:ascii="Arial" w:hAnsi="Arial" w:cs="Arial"/>
              </w:rPr>
              <w:t>ordinate the collation of accurate, timely information in line with management, Board and external reporting requirements</w:t>
            </w:r>
          </w:p>
          <w:p w14:paraId="3D0AF604" w14:textId="39ADAA37" w:rsidR="005F5BDA" w:rsidRPr="00F7543A" w:rsidRDefault="000E4EBF" w:rsidP="00645167">
            <w:pPr>
              <w:pStyle w:val="BodyText"/>
              <w:keepLines/>
              <w:numPr>
                <w:ilvl w:val="0"/>
                <w:numId w:val="9"/>
              </w:numPr>
              <w:spacing w:before="60" w:after="60" w:line="240" w:lineRule="auto"/>
              <w:rPr>
                <w:rFonts w:ascii="Arial" w:hAnsi="Arial" w:cs="Arial"/>
              </w:rPr>
            </w:pPr>
            <w:r>
              <w:rPr>
                <w:rFonts w:ascii="Arial" w:hAnsi="Arial" w:cs="Arial"/>
              </w:rPr>
              <w:t>W</w:t>
            </w:r>
            <w:r w:rsidR="005F5BDA" w:rsidRPr="00F7543A">
              <w:rPr>
                <w:rFonts w:ascii="Arial" w:hAnsi="Arial" w:cs="Arial"/>
              </w:rPr>
              <w:t>ork with other SCI teams as directed, providing sup</w:t>
            </w:r>
            <w:r w:rsidR="00472E60" w:rsidRPr="00F7543A">
              <w:rPr>
                <w:rFonts w:ascii="Arial" w:hAnsi="Arial" w:cs="Arial"/>
              </w:rPr>
              <w:t>port across a range of issues.</w:t>
            </w:r>
          </w:p>
          <w:p w14:paraId="3D0AF605" w14:textId="77777777" w:rsidR="005F5BDA" w:rsidRPr="00F7543A" w:rsidRDefault="005F5BDA" w:rsidP="00645167">
            <w:pPr>
              <w:pStyle w:val="BodyText"/>
              <w:keepLines/>
              <w:numPr>
                <w:ilvl w:val="0"/>
                <w:numId w:val="9"/>
              </w:numPr>
              <w:spacing w:before="60" w:after="60" w:line="240" w:lineRule="auto"/>
              <w:rPr>
                <w:rFonts w:ascii="Arial" w:hAnsi="Arial" w:cs="Arial"/>
              </w:rPr>
            </w:pPr>
            <w:r w:rsidRPr="00F7543A">
              <w:rPr>
                <w:rFonts w:cstheme="minorHAnsi"/>
              </w:rPr>
              <w:t>Assist with the delivery of the team’s overall goals.</w:t>
            </w:r>
          </w:p>
        </w:tc>
      </w:tr>
      <w:tr w:rsidR="003A748D" w:rsidRPr="00F7543A" w14:paraId="3D0AF60C" w14:textId="77777777" w:rsidTr="006056AE">
        <w:tc>
          <w:tcPr>
            <w:tcW w:w="2552" w:type="dxa"/>
          </w:tcPr>
          <w:p w14:paraId="3D0AF607" w14:textId="65234958" w:rsidR="003A748D" w:rsidRPr="00F7543A" w:rsidRDefault="003A748D" w:rsidP="00E87DA6">
            <w:pPr>
              <w:pStyle w:val="NZTESubHeader"/>
              <w:ind w:left="0"/>
              <w:rPr>
                <w:b/>
                <w:sz w:val="22"/>
                <w:szCs w:val="22"/>
              </w:rPr>
            </w:pPr>
            <w:r w:rsidRPr="00F7543A">
              <w:rPr>
                <w:b/>
                <w:sz w:val="22"/>
                <w:szCs w:val="22"/>
              </w:rPr>
              <w:t>Professional Behaviour</w:t>
            </w:r>
          </w:p>
        </w:tc>
        <w:tc>
          <w:tcPr>
            <w:tcW w:w="7058" w:type="dxa"/>
          </w:tcPr>
          <w:p w14:paraId="3D0AF608" w14:textId="77777777" w:rsidR="003A748D" w:rsidRPr="00F7543A" w:rsidRDefault="003A748D" w:rsidP="00EB593B">
            <w:pPr>
              <w:pStyle w:val="NZTESubHeader"/>
              <w:numPr>
                <w:ilvl w:val="0"/>
                <w:numId w:val="9"/>
              </w:numPr>
              <w:snapToGrid w:val="0"/>
              <w:spacing w:before="60" w:after="60"/>
              <w:rPr>
                <w:sz w:val="22"/>
                <w:szCs w:val="22"/>
              </w:rPr>
            </w:pPr>
            <w:r w:rsidRPr="00F7543A">
              <w:rPr>
                <w:sz w:val="22"/>
                <w:szCs w:val="22"/>
              </w:rPr>
              <w:t>Work collaboratively as part of ENZ.  This requires the incumbent to be decisive, take initiative and explore options but to also accept collective responsibility for decisions made.</w:t>
            </w:r>
          </w:p>
          <w:p w14:paraId="3D0AF609" w14:textId="77777777" w:rsidR="003A748D" w:rsidRPr="00F7543A" w:rsidRDefault="003A748D" w:rsidP="00EB593B">
            <w:pPr>
              <w:pStyle w:val="NZTESubHeader"/>
              <w:numPr>
                <w:ilvl w:val="0"/>
                <w:numId w:val="9"/>
              </w:numPr>
              <w:snapToGrid w:val="0"/>
              <w:spacing w:before="60" w:after="60"/>
              <w:rPr>
                <w:sz w:val="22"/>
                <w:szCs w:val="22"/>
              </w:rPr>
            </w:pPr>
            <w:r w:rsidRPr="00F7543A">
              <w:rPr>
                <w:sz w:val="22"/>
                <w:szCs w:val="22"/>
              </w:rPr>
              <w:t>Lead and model the ENZ “Ways of Working” (WOW) with the rest of the organisation.</w:t>
            </w:r>
          </w:p>
          <w:p w14:paraId="3D0AF60A" w14:textId="77777777" w:rsidR="003A748D" w:rsidRPr="00F7543A" w:rsidRDefault="003A748D" w:rsidP="00EB593B">
            <w:pPr>
              <w:pStyle w:val="NZTESubHeader"/>
              <w:numPr>
                <w:ilvl w:val="0"/>
                <w:numId w:val="9"/>
              </w:numPr>
              <w:snapToGrid w:val="0"/>
              <w:spacing w:before="60" w:after="60"/>
              <w:rPr>
                <w:sz w:val="22"/>
                <w:szCs w:val="22"/>
              </w:rPr>
            </w:pPr>
            <w:r w:rsidRPr="00F7543A">
              <w:rPr>
                <w:sz w:val="22"/>
                <w:szCs w:val="22"/>
              </w:rPr>
              <w:t>Promote the purpose, WOWs, beliefs of ENZ including good employer principles and practices and high standards of integrity, trust and behaviour in all operations of the business.</w:t>
            </w:r>
          </w:p>
          <w:p w14:paraId="3D0AF60B" w14:textId="77777777" w:rsidR="00EB593B" w:rsidRPr="00F7543A" w:rsidRDefault="003A748D" w:rsidP="005F5BDA">
            <w:pPr>
              <w:pStyle w:val="NZTESubHeader"/>
              <w:numPr>
                <w:ilvl w:val="0"/>
                <w:numId w:val="9"/>
              </w:numPr>
              <w:snapToGrid w:val="0"/>
              <w:spacing w:before="60" w:after="60"/>
              <w:rPr>
                <w:sz w:val="22"/>
                <w:szCs w:val="22"/>
              </w:rPr>
            </w:pPr>
            <w:r w:rsidRPr="00F7543A">
              <w:rPr>
                <w:sz w:val="22"/>
                <w:szCs w:val="22"/>
              </w:rPr>
              <w:t>Create and maintain corporate information to high standards to ensure we can meet our reporting obligations.</w:t>
            </w:r>
          </w:p>
        </w:tc>
      </w:tr>
      <w:tr w:rsidR="003A748D" w:rsidRPr="00F7543A" w14:paraId="3D0AF612" w14:textId="77777777" w:rsidTr="006056AE">
        <w:tc>
          <w:tcPr>
            <w:tcW w:w="2552" w:type="dxa"/>
          </w:tcPr>
          <w:p w14:paraId="3D0AF60D" w14:textId="77777777" w:rsidR="003A748D" w:rsidRPr="00F7543A" w:rsidRDefault="003A748D" w:rsidP="003A748D">
            <w:pPr>
              <w:pStyle w:val="NZTESubHeader"/>
              <w:ind w:left="0"/>
              <w:rPr>
                <w:b/>
                <w:sz w:val="22"/>
                <w:szCs w:val="22"/>
              </w:rPr>
            </w:pPr>
            <w:r w:rsidRPr="00F7543A">
              <w:rPr>
                <w:b/>
                <w:sz w:val="22"/>
                <w:szCs w:val="22"/>
              </w:rPr>
              <w:t>Safety and Wellbeing</w:t>
            </w:r>
          </w:p>
        </w:tc>
        <w:tc>
          <w:tcPr>
            <w:tcW w:w="7058" w:type="dxa"/>
          </w:tcPr>
          <w:p w14:paraId="3D0AF60E" w14:textId="77777777" w:rsidR="003A748D" w:rsidRPr="00F7543A" w:rsidRDefault="003A748D" w:rsidP="00EB593B">
            <w:pPr>
              <w:pStyle w:val="NZTESubHeader"/>
              <w:numPr>
                <w:ilvl w:val="0"/>
                <w:numId w:val="9"/>
              </w:numPr>
              <w:snapToGrid w:val="0"/>
              <w:spacing w:before="60" w:after="60"/>
              <w:rPr>
                <w:sz w:val="22"/>
                <w:szCs w:val="22"/>
              </w:rPr>
            </w:pPr>
            <w:r w:rsidRPr="00F7543A">
              <w:rPr>
                <w:sz w:val="22"/>
                <w:szCs w:val="22"/>
              </w:rPr>
              <w:t>Take reasonable care for his or her own health and safety</w:t>
            </w:r>
            <w:r w:rsidR="005327CA" w:rsidRPr="00F7543A">
              <w:rPr>
                <w:sz w:val="22"/>
                <w:szCs w:val="22"/>
              </w:rPr>
              <w:t>.</w:t>
            </w:r>
          </w:p>
          <w:p w14:paraId="3D0AF60F" w14:textId="77777777" w:rsidR="003A748D" w:rsidRPr="00F7543A" w:rsidRDefault="003A748D" w:rsidP="00EB593B">
            <w:pPr>
              <w:pStyle w:val="NZTESubHeader"/>
              <w:numPr>
                <w:ilvl w:val="0"/>
                <w:numId w:val="9"/>
              </w:numPr>
              <w:snapToGrid w:val="0"/>
              <w:spacing w:before="60" w:after="60"/>
              <w:rPr>
                <w:sz w:val="22"/>
                <w:szCs w:val="22"/>
              </w:rPr>
            </w:pPr>
            <w:r w:rsidRPr="00F7543A">
              <w:rPr>
                <w:sz w:val="22"/>
                <w:szCs w:val="22"/>
              </w:rPr>
              <w:t>Take reasonable care that his or her acts or omissions do not adversely affect the health and safety of other people</w:t>
            </w:r>
            <w:r w:rsidR="005327CA" w:rsidRPr="00F7543A">
              <w:rPr>
                <w:sz w:val="22"/>
                <w:szCs w:val="22"/>
              </w:rPr>
              <w:t>.</w:t>
            </w:r>
          </w:p>
          <w:p w14:paraId="3D0AF610" w14:textId="77777777" w:rsidR="003A748D" w:rsidRPr="00F7543A" w:rsidRDefault="003A748D" w:rsidP="00EB593B">
            <w:pPr>
              <w:pStyle w:val="NZTESubHeader"/>
              <w:numPr>
                <w:ilvl w:val="0"/>
                <w:numId w:val="9"/>
              </w:numPr>
              <w:snapToGrid w:val="0"/>
              <w:spacing w:before="60" w:after="60"/>
              <w:rPr>
                <w:sz w:val="22"/>
                <w:szCs w:val="22"/>
              </w:rPr>
            </w:pPr>
            <w:r w:rsidRPr="00F7543A">
              <w:rPr>
                <w:sz w:val="22"/>
                <w:szCs w:val="22"/>
              </w:rPr>
              <w:t>Comply, so far as reasonably able, with any reasonable instruction that is given to them by ENZ to allow ENZ to comply with the law</w:t>
            </w:r>
            <w:r w:rsidR="005327CA" w:rsidRPr="00F7543A">
              <w:rPr>
                <w:sz w:val="22"/>
                <w:szCs w:val="22"/>
              </w:rPr>
              <w:t>.</w:t>
            </w:r>
          </w:p>
          <w:p w14:paraId="3D0AF611" w14:textId="77777777" w:rsidR="003A748D" w:rsidRPr="00F7543A" w:rsidRDefault="003A748D" w:rsidP="00EB593B">
            <w:pPr>
              <w:pStyle w:val="NZTESubHeader"/>
              <w:numPr>
                <w:ilvl w:val="0"/>
                <w:numId w:val="9"/>
              </w:numPr>
              <w:snapToGrid w:val="0"/>
              <w:spacing w:before="60" w:after="60"/>
              <w:rPr>
                <w:sz w:val="22"/>
                <w:szCs w:val="22"/>
              </w:rPr>
            </w:pPr>
            <w:r w:rsidRPr="00F7543A">
              <w:rPr>
                <w:sz w:val="22"/>
                <w:szCs w:val="22"/>
              </w:rPr>
              <w:t>Cooperate with any reasonable policy or procedure of ENZ relating to health or safety in the workplace that has been notified to staff.</w:t>
            </w:r>
          </w:p>
        </w:tc>
      </w:tr>
    </w:tbl>
    <w:p w14:paraId="3D0AF613" w14:textId="77777777" w:rsidR="009A1DC3" w:rsidRPr="00F7543A" w:rsidRDefault="009A1DC3" w:rsidP="002E48F6">
      <w:pPr>
        <w:pStyle w:val="NZTESubHeader"/>
        <w:pBdr>
          <w:bottom w:val="single" w:sz="4" w:space="1" w:color="auto"/>
        </w:pBdr>
        <w:spacing w:before="100" w:beforeAutospacing="1" w:after="100" w:afterAutospacing="1"/>
        <w:ind w:left="0"/>
        <w:rPr>
          <w:b/>
          <w:sz w:val="22"/>
          <w:szCs w:val="22"/>
        </w:rPr>
      </w:pPr>
      <w:r w:rsidRPr="00F7543A">
        <w:rPr>
          <w:b/>
          <w:sz w:val="22"/>
          <w:szCs w:val="22"/>
        </w:rPr>
        <w:t>To be successful in this position</w:t>
      </w:r>
    </w:p>
    <w:p w14:paraId="3D0AF614" w14:textId="77777777" w:rsidR="002E48F6" w:rsidRPr="00F7543A" w:rsidRDefault="002E48F6" w:rsidP="002E48F6">
      <w:pPr>
        <w:pStyle w:val="BodyText"/>
        <w:rPr>
          <w:rFonts w:ascii="Arial" w:hAnsi="Arial" w:cs="Arial"/>
        </w:rPr>
      </w:pPr>
      <w:r w:rsidRPr="00F7543A">
        <w:rPr>
          <w:rFonts w:ascii="Arial" w:hAnsi="Arial" w:cs="Arial"/>
        </w:rPr>
        <w:t>For this position ENZ will recruit talented people who can demonstrate they have the following attributes:</w:t>
      </w:r>
    </w:p>
    <w:p w14:paraId="3D0AF615" w14:textId="77777777" w:rsidR="009F44B4" w:rsidRPr="00F7543A" w:rsidRDefault="009F44B4" w:rsidP="009212EA">
      <w:pPr>
        <w:pStyle w:val="ListParagraph"/>
        <w:numPr>
          <w:ilvl w:val="0"/>
          <w:numId w:val="31"/>
        </w:numPr>
        <w:spacing w:before="100" w:beforeAutospacing="1" w:after="100" w:afterAutospacing="1"/>
        <w:ind w:left="426"/>
        <w:rPr>
          <w:rFonts w:ascii="Arial" w:hAnsi="Arial" w:cs="Arial"/>
          <w:sz w:val="22"/>
          <w:lang w:val="en-NZ"/>
        </w:rPr>
      </w:pPr>
      <w:r w:rsidRPr="00F7543A">
        <w:rPr>
          <w:rFonts w:ascii="Arial" w:hAnsi="Arial" w:cs="Arial"/>
          <w:sz w:val="22"/>
          <w:lang w:val="en-NZ"/>
        </w:rPr>
        <w:t>A tertiary qualification in a relevant discipline</w:t>
      </w:r>
    </w:p>
    <w:p w14:paraId="3D0AF616" w14:textId="77777777" w:rsidR="00FA51E7" w:rsidRPr="00F7543A" w:rsidRDefault="009F44B4" w:rsidP="009212EA">
      <w:pPr>
        <w:pStyle w:val="ListParagraph"/>
        <w:numPr>
          <w:ilvl w:val="0"/>
          <w:numId w:val="31"/>
        </w:numPr>
        <w:spacing w:before="100" w:beforeAutospacing="1" w:after="100" w:afterAutospacing="1"/>
        <w:ind w:left="426"/>
        <w:rPr>
          <w:rFonts w:ascii="Arial" w:hAnsi="Arial" w:cs="Arial"/>
          <w:sz w:val="22"/>
          <w:lang w:val="en-NZ"/>
        </w:rPr>
      </w:pPr>
      <w:r w:rsidRPr="00F7543A">
        <w:rPr>
          <w:rFonts w:ascii="Arial" w:hAnsi="Arial" w:cs="Arial"/>
          <w:sz w:val="22"/>
          <w:lang w:val="en-NZ"/>
        </w:rPr>
        <w:t xml:space="preserve">Understanding of the workings of the New Zealand government including ministerial and parliamentary processes </w:t>
      </w:r>
    </w:p>
    <w:p w14:paraId="3D0AF617" w14:textId="77777777" w:rsidR="00AD74AD" w:rsidRPr="00F7543A" w:rsidRDefault="0021626F" w:rsidP="009212EA">
      <w:pPr>
        <w:pStyle w:val="ListParagraph"/>
        <w:numPr>
          <w:ilvl w:val="0"/>
          <w:numId w:val="31"/>
        </w:numPr>
        <w:spacing w:before="100" w:beforeAutospacing="1" w:after="100" w:afterAutospacing="1"/>
        <w:ind w:left="426"/>
        <w:rPr>
          <w:rFonts w:ascii="Arial" w:hAnsi="Arial" w:cs="Arial"/>
          <w:sz w:val="22"/>
          <w:lang w:val="en-NZ"/>
        </w:rPr>
      </w:pPr>
      <w:r w:rsidRPr="00F7543A">
        <w:rPr>
          <w:rFonts w:ascii="Arial" w:hAnsi="Arial" w:cs="Arial"/>
          <w:sz w:val="22"/>
          <w:lang w:val="en-NZ"/>
        </w:rPr>
        <w:t>Experience</w:t>
      </w:r>
      <w:r w:rsidR="006642CB" w:rsidRPr="00F7543A">
        <w:rPr>
          <w:rFonts w:ascii="Arial" w:hAnsi="Arial" w:cs="Arial"/>
          <w:sz w:val="22"/>
          <w:lang w:val="en-NZ"/>
        </w:rPr>
        <w:t>d</w:t>
      </w:r>
      <w:r w:rsidRPr="00F7543A">
        <w:rPr>
          <w:rFonts w:ascii="Arial" w:hAnsi="Arial" w:cs="Arial"/>
          <w:sz w:val="22"/>
          <w:lang w:val="en-NZ"/>
        </w:rPr>
        <w:t xml:space="preserve"> </w:t>
      </w:r>
      <w:r w:rsidR="006642CB" w:rsidRPr="00F7543A">
        <w:rPr>
          <w:rFonts w:ascii="Arial" w:hAnsi="Arial" w:cs="Arial"/>
          <w:sz w:val="22"/>
          <w:lang w:val="en-NZ"/>
        </w:rPr>
        <w:t>in</w:t>
      </w:r>
      <w:r w:rsidRPr="00F7543A">
        <w:rPr>
          <w:rFonts w:ascii="Arial" w:hAnsi="Arial" w:cs="Arial"/>
          <w:sz w:val="22"/>
          <w:lang w:val="en-NZ"/>
        </w:rPr>
        <w:t xml:space="preserve"> </w:t>
      </w:r>
      <w:r w:rsidR="0026038F" w:rsidRPr="00F7543A">
        <w:rPr>
          <w:rFonts w:ascii="Arial" w:hAnsi="Arial" w:cs="Arial"/>
          <w:sz w:val="22"/>
          <w:lang w:val="en-NZ"/>
        </w:rPr>
        <w:t xml:space="preserve">the drafting of </w:t>
      </w:r>
      <w:r w:rsidR="000E109E" w:rsidRPr="00F7543A">
        <w:rPr>
          <w:rFonts w:ascii="Arial" w:hAnsi="Arial" w:cs="Arial"/>
          <w:sz w:val="22"/>
          <w:lang w:val="en-NZ"/>
        </w:rPr>
        <w:t>high quality</w:t>
      </w:r>
      <w:r w:rsidRPr="00F7543A">
        <w:rPr>
          <w:rFonts w:ascii="Arial" w:hAnsi="Arial" w:cs="Arial"/>
          <w:sz w:val="22"/>
          <w:lang w:val="en-NZ"/>
        </w:rPr>
        <w:t xml:space="preserve"> </w:t>
      </w:r>
      <w:r w:rsidR="0026038F" w:rsidRPr="00F7543A">
        <w:rPr>
          <w:rFonts w:ascii="Arial" w:hAnsi="Arial" w:cs="Arial"/>
          <w:sz w:val="22"/>
          <w:lang w:val="en-NZ"/>
        </w:rPr>
        <w:t>reports</w:t>
      </w:r>
      <w:r w:rsidRPr="00F7543A">
        <w:rPr>
          <w:rFonts w:ascii="Arial" w:hAnsi="Arial" w:cs="Arial"/>
          <w:sz w:val="22"/>
          <w:lang w:val="en-NZ"/>
        </w:rPr>
        <w:t>, papers and presentations</w:t>
      </w:r>
    </w:p>
    <w:p w14:paraId="3D0AF618" w14:textId="0D451DCC" w:rsidR="00AD74AD" w:rsidRPr="00F7543A" w:rsidRDefault="000E4EBF" w:rsidP="009212EA">
      <w:pPr>
        <w:pStyle w:val="ListParagraph"/>
        <w:numPr>
          <w:ilvl w:val="0"/>
          <w:numId w:val="31"/>
        </w:numPr>
        <w:spacing w:before="100" w:beforeAutospacing="1" w:after="100" w:afterAutospacing="1"/>
        <w:ind w:left="426"/>
        <w:rPr>
          <w:rFonts w:ascii="Arial" w:hAnsi="Arial" w:cs="Arial"/>
          <w:sz w:val="22"/>
          <w:lang w:val="en-NZ"/>
        </w:rPr>
      </w:pPr>
      <w:r>
        <w:rPr>
          <w:rFonts w:ascii="Arial" w:hAnsi="Arial" w:cs="Arial"/>
          <w:sz w:val="22"/>
          <w:lang w:val="en-NZ"/>
        </w:rPr>
        <w:t>Strong analytical skills and experience</w:t>
      </w:r>
    </w:p>
    <w:p w14:paraId="17B488BB" w14:textId="77777777" w:rsidR="000E4EBF" w:rsidRPr="00F7543A" w:rsidRDefault="000E4EBF" w:rsidP="000E4EBF">
      <w:pPr>
        <w:pStyle w:val="ListParagraph"/>
        <w:numPr>
          <w:ilvl w:val="0"/>
          <w:numId w:val="31"/>
        </w:numPr>
        <w:spacing w:before="100" w:beforeAutospacing="1" w:after="100" w:afterAutospacing="1"/>
        <w:ind w:left="426"/>
        <w:rPr>
          <w:rFonts w:ascii="Arial" w:hAnsi="Arial" w:cs="Arial"/>
          <w:sz w:val="22"/>
          <w:lang w:val="en-NZ"/>
        </w:rPr>
      </w:pPr>
      <w:r w:rsidRPr="00F7543A">
        <w:rPr>
          <w:rFonts w:ascii="Arial" w:hAnsi="Arial" w:cs="Arial"/>
          <w:sz w:val="22"/>
          <w:lang w:val="en-NZ"/>
        </w:rPr>
        <w:t>Excellent communication skills, both oral and written</w:t>
      </w:r>
    </w:p>
    <w:p w14:paraId="3D0AF61A" w14:textId="77777777" w:rsidR="009F44B4" w:rsidRDefault="004535D2" w:rsidP="009212EA">
      <w:pPr>
        <w:pStyle w:val="ListParagraph"/>
        <w:numPr>
          <w:ilvl w:val="0"/>
          <w:numId w:val="31"/>
        </w:numPr>
        <w:spacing w:before="100" w:beforeAutospacing="1" w:after="100" w:afterAutospacing="1"/>
        <w:ind w:left="426"/>
        <w:rPr>
          <w:rFonts w:ascii="Arial" w:hAnsi="Arial" w:cs="Arial"/>
          <w:sz w:val="22"/>
          <w:lang w:val="en-NZ"/>
        </w:rPr>
      </w:pPr>
      <w:r w:rsidRPr="00F7543A">
        <w:rPr>
          <w:rFonts w:ascii="Arial" w:hAnsi="Arial" w:cs="Arial"/>
          <w:sz w:val="22"/>
          <w:lang w:val="en-NZ"/>
        </w:rPr>
        <w:t>Good</w:t>
      </w:r>
      <w:r w:rsidR="002E48F6" w:rsidRPr="00F7543A">
        <w:rPr>
          <w:rFonts w:ascii="Arial" w:hAnsi="Arial" w:cs="Arial"/>
          <w:sz w:val="22"/>
          <w:lang w:val="en-NZ"/>
        </w:rPr>
        <w:t xml:space="preserve"> </w:t>
      </w:r>
      <w:r w:rsidR="009F44B4" w:rsidRPr="00F7543A">
        <w:rPr>
          <w:rFonts w:ascii="Arial" w:hAnsi="Arial" w:cs="Arial"/>
          <w:sz w:val="22"/>
          <w:lang w:val="en-NZ"/>
        </w:rPr>
        <w:t>interpersonal and relationship management skills with a collaborative style of engagement, an ability to work across different cultural environments</w:t>
      </w:r>
      <w:r w:rsidR="000E109E" w:rsidRPr="00F7543A">
        <w:rPr>
          <w:rFonts w:ascii="Arial" w:hAnsi="Arial" w:cs="Arial"/>
          <w:sz w:val="22"/>
          <w:lang w:val="en-NZ"/>
        </w:rPr>
        <w:t xml:space="preserve">, </w:t>
      </w:r>
      <w:r w:rsidR="009F44B4" w:rsidRPr="00F7543A">
        <w:rPr>
          <w:rFonts w:ascii="Arial" w:hAnsi="Arial" w:cs="Arial"/>
          <w:sz w:val="22"/>
          <w:lang w:val="en-NZ"/>
        </w:rPr>
        <w:t xml:space="preserve">manage divergent interests and anticipate and manage conflict </w:t>
      </w:r>
    </w:p>
    <w:p w14:paraId="0575544A" w14:textId="69D9975A" w:rsidR="000E4EBF" w:rsidRPr="00F7543A" w:rsidRDefault="000E4EBF" w:rsidP="009212EA">
      <w:pPr>
        <w:pStyle w:val="ListParagraph"/>
        <w:numPr>
          <w:ilvl w:val="0"/>
          <w:numId w:val="31"/>
        </w:numPr>
        <w:spacing w:before="100" w:beforeAutospacing="1" w:after="100" w:afterAutospacing="1"/>
        <w:ind w:left="426"/>
        <w:rPr>
          <w:rFonts w:ascii="Arial" w:hAnsi="Arial" w:cs="Arial"/>
          <w:sz w:val="22"/>
          <w:lang w:val="en-NZ"/>
        </w:rPr>
      </w:pPr>
      <w:r>
        <w:rPr>
          <w:rFonts w:ascii="Arial" w:hAnsi="Arial" w:cs="Arial"/>
          <w:sz w:val="22"/>
          <w:lang w:val="en-NZ"/>
        </w:rPr>
        <w:t xml:space="preserve">An ability to manage workflow, including </w:t>
      </w:r>
      <w:r w:rsidR="000C06BB">
        <w:rPr>
          <w:rFonts w:ascii="Arial" w:hAnsi="Arial" w:cs="Arial"/>
          <w:sz w:val="22"/>
          <w:lang w:val="en-NZ"/>
        </w:rPr>
        <w:t>prioritisation of tasks</w:t>
      </w:r>
    </w:p>
    <w:p w14:paraId="3D0AF61B" w14:textId="77777777" w:rsidR="009F44B4" w:rsidRPr="00F7543A" w:rsidRDefault="009F44B4" w:rsidP="009212EA">
      <w:pPr>
        <w:pStyle w:val="ListParagraph"/>
        <w:numPr>
          <w:ilvl w:val="0"/>
          <w:numId w:val="31"/>
        </w:numPr>
        <w:spacing w:before="100" w:beforeAutospacing="1" w:after="100" w:afterAutospacing="1"/>
        <w:ind w:left="426"/>
        <w:rPr>
          <w:rFonts w:ascii="Arial" w:hAnsi="Arial" w:cs="Arial"/>
          <w:sz w:val="22"/>
          <w:lang w:val="en-NZ"/>
        </w:rPr>
      </w:pPr>
      <w:r w:rsidRPr="00F7543A">
        <w:rPr>
          <w:rFonts w:ascii="Arial" w:hAnsi="Arial" w:cs="Arial"/>
          <w:sz w:val="22"/>
          <w:lang w:val="en-NZ"/>
        </w:rPr>
        <w:t>A flexible and creative approach to problem solving, good judgement and a proactive, positive “can do” attitude</w:t>
      </w:r>
    </w:p>
    <w:p w14:paraId="3D0AF61D" w14:textId="77777777" w:rsidR="00693A97" w:rsidRPr="00F7543A" w:rsidRDefault="00693A97" w:rsidP="009212EA">
      <w:pPr>
        <w:pStyle w:val="ListParagraph"/>
        <w:numPr>
          <w:ilvl w:val="0"/>
          <w:numId w:val="31"/>
        </w:numPr>
        <w:spacing w:before="100" w:beforeAutospacing="1" w:after="100" w:afterAutospacing="1"/>
        <w:ind w:left="426"/>
        <w:rPr>
          <w:rFonts w:ascii="Arial" w:hAnsi="Arial" w:cs="Arial"/>
          <w:sz w:val="22"/>
          <w:lang w:val="en-NZ"/>
        </w:rPr>
      </w:pPr>
      <w:r w:rsidRPr="00F7543A">
        <w:rPr>
          <w:rFonts w:ascii="Arial" w:hAnsi="Arial" w:cs="Arial"/>
          <w:sz w:val="22"/>
          <w:lang w:val="en-NZ"/>
        </w:rPr>
        <w:t>Strong team skills.</w:t>
      </w:r>
    </w:p>
    <w:p w14:paraId="3D0AF61E" w14:textId="77777777" w:rsidR="009A1DC3" w:rsidRPr="00F7543A" w:rsidRDefault="009A1DC3" w:rsidP="001716BD">
      <w:pPr>
        <w:pStyle w:val="NZTESubHeader"/>
        <w:keepNext/>
        <w:pBdr>
          <w:bottom w:val="single" w:sz="4" w:space="1" w:color="auto"/>
        </w:pBdr>
        <w:spacing w:before="100" w:beforeAutospacing="1" w:after="100" w:afterAutospacing="1"/>
        <w:ind w:left="0"/>
        <w:rPr>
          <w:b/>
          <w:sz w:val="22"/>
          <w:szCs w:val="22"/>
        </w:rPr>
      </w:pPr>
      <w:r w:rsidRPr="00F7543A">
        <w:rPr>
          <w:b/>
          <w:sz w:val="22"/>
          <w:szCs w:val="22"/>
        </w:rPr>
        <w:t xml:space="preserve">Role </w:t>
      </w:r>
      <w:r w:rsidR="00163CAB" w:rsidRPr="00F7543A">
        <w:rPr>
          <w:b/>
          <w:sz w:val="22"/>
          <w:szCs w:val="22"/>
        </w:rPr>
        <w:t>c</w:t>
      </w:r>
      <w:r w:rsidRPr="00F7543A">
        <w:rPr>
          <w:b/>
          <w:sz w:val="22"/>
          <w:szCs w:val="22"/>
        </w:rPr>
        <w:t>ompetencies</w:t>
      </w:r>
    </w:p>
    <w:p w14:paraId="3D0AF61F" w14:textId="77777777" w:rsidR="002E48F6" w:rsidRPr="00F7543A" w:rsidRDefault="002E48F6" w:rsidP="002E48F6">
      <w:pPr>
        <w:pStyle w:val="BodyText"/>
        <w:rPr>
          <w:rFonts w:ascii="Arial" w:hAnsi="Arial" w:cs="Arial"/>
        </w:rPr>
      </w:pPr>
      <w:r w:rsidRPr="00F7543A">
        <w:rPr>
          <w:rFonts w:ascii="Arial" w:hAnsi="Arial" w:cs="Arial"/>
        </w:rPr>
        <w:t>For this position ENZ will recruit talented people who can demonstrate they have the following competencies:</w:t>
      </w:r>
    </w:p>
    <w:tbl>
      <w:tblPr>
        <w:tblStyle w:val="TableGrid"/>
        <w:tblW w:w="0" w:type="auto"/>
        <w:tblLook w:val="04A0" w:firstRow="1" w:lastRow="0" w:firstColumn="1" w:lastColumn="0" w:noHBand="0" w:noVBand="1"/>
      </w:tblPr>
      <w:tblGrid>
        <w:gridCol w:w="2547"/>
        <w:gridCol w:w="7200"/>
      </w:tblGrid>
      <w:tr w:rsidR="00CA3617" w:rsidRPr="00F7543A" w14:paraId="3D0AF622" w14:textId="77777777" w:rsidTr="00C01299">
        <w:tc>
          <w:tcPr>
            <w:tcW w:w="2547" w:type="dxa"/>
          </w:tcPr>
          <w:p w14:paraId="3D0AF620" w14:textId="77777777" w:rsidR="00DC5D3C" w:rsidRPr="00F7543A" w:rsidRDefault="002E48F6" w:rsidP="002E48F6">
            <w:pPr>
              <w:spacing w:before="60" w:after="60"/>
              <w:rPr>
                <w:rFonts w:ascii="Arial" w:hAnsi="Arial" w:cs="Arial"/>
                <w:b/>
                <w:lang w:val="en-NZ"/>
              </w:rPr>
            </w:pPr>
            <w:r w:rsidRPr="00F7543A">
              <w:rPr>
                <w:rFonts w:ascii="Arial" w:hAnsi="Arial" w:cs="Arial"/>
                <w:b/>
                <w:lang w:val="en-NZ"/>
              </w:rPr>
              <w:lastRenderedPageBreak/>
              <w:t>Business Acumen</w:t>
            </w:r>
          </w:p>
        </w:tc>
        <w:tc>
          <w:tcPr>
            <w:tcW w:w="7200" w:type="dxa"/>
          </w:tcPr>
          <w:p w14:paraId="3D0AF621" w14:textId="77777777" w:rsidR="008C1672" w:rsidRPr="00F7543A" w:rsidRDefault="00DC5D3C" w:rsidP="002E48F6">
            <w:pPr>
              <w:spacing w:before="60" w:after="60"/>
              <w:rPr>
                <w:rFonts w:ascii="Arial" w:hAnsi="Arial" w:cs="Arial"/>
                <w:lang w:val="en-NZ"/>
              </w:rPr>
            </w:pPr>
            <w:r w:rsidRPr="00F7543A">
              <w:rPr>
                <w:rFonts w:ascii="Arial" w:hAnsi="Arial" w:cs="Arial"/>
                <w:lang w:val="en-NZ"/>
              </w:rPr>
              <w:t>Knows how businesses work; knowledgeable in current and possible future policies, practices, trends, technology, and information affecting his/her business and organisation; knows the competition; is aware of how strategies and tactics work in the marketplace</w:t>
            </w:r>
            <w:r w:rsidR="000E442D" w:rsidRPr="00F7543A">
              <w:rPr>
                <w:rFonts w:ascii="Arial" w:hAnsi="Arial" w:cs="Arial"/>
                <w:lang w:val="en-NZ"/>
              </w:rPr>
              <w:t>.</w:t>
            </w:r>
          </w:p>
        </w:tc>
      </w:tr>
      <w:tr w:rsidR="000C06BB" w:rsidRPr="00F7543A" w14:paraId="01EE9700" w14:textId="77777777" w:rsidTr="00C01299">
        <w:tc>
          <w:tcPr>
            <w:tcW w:w="2547" w:type="dxa"/>
          </w:tcPr>
          <w:p w14:paraId="0D1E4D9F" w14:textId="5F2D3022" w:rsidR="000C06BB" w:rsidRPr="00F7543A" w:rsidRDefault="000C06BB" w:rsidP="000C06BB">
            <w:pPr>
              <w:spacing w:before="60" w:after="60"/>
              <w:rPr>
                <w:rFonts w:ascii="Arial" w:hAnsi="Arial" w:cs="Arial"/>
                <w:b/>
                <w:lang w:val="en-NZ"/>
              </w:rPr>
            </w:pPr>
            <w:r w:rsidRPr="00F7543A">
              <w:rPr>
                <w:rFonts w:ascii="Arial" w:hAnsi="Arial" w:cs="Arial"/>
                <w:b/>
                <w:lang w:val="en-NZ"/>
              </w:rPr>
              <w:t>Customer Focus</w:t>
            </w:r>
          </w:p>
        </w:tc>
        <w:tc>
          <w:tcPr>
            <w:tcW w:w="7200" w:type="dxa"/>
          </w:tcPr>
          <w:p w14:paraId="5E947F90" w14:textId="5DDC1562" w:rsidR="000C06BB" w:rsidRPr="00F7543A" w:rsidRDefault="000C06BB" w:rsidP="000C06BB">
            <w:pPr>
              <w:spacing w:before="60" w:after="60"/>
              <w:rPr>
                <w:rFonts w:ascii="Arial" w:hAnsi="Arial" w:cs="Arial"/>
                <w:lang w:val="en-NZ"/>
              </w:rPr>
            </w:pPr>
            <w:r w:rsidRPr="00F7543A">
              <w:rPr>
                <w:rFonts w:ascii="Arial" w:hAnsi="Arial" w:cs="Arial"/>
                <w:lang w:val="en-NZ"/>
              </w:rPr>
              <w:t>Is dedicated to meeting the expectations and requirements of internal and external customers; gets first-hand customer information and uses it for improvements in products and services; acts with customers in mind; establishes and maintains effective relationships with customers and gains their trust and respect.</w:t>
            </w:r>
          </w:p>
        </w:tc>
      </w:tr>
      <w:tr w:rsidR="000C06BB" w:rsidRPr="00F7543A" w14:paraId="3D0AF628" w14:textId="77777777" w:rsidTr="00C01299">
        <w:tc>
          <w:tcPr>
            <w:tcW w:w="2547" w:type="dxa"/>
          </w:tcPr>
          <w:p w14:paraId="3D0AF626" w14:textId="77777777" w:rsidR="000C06BB" w:rsidRPr="00F7543A" w:rsidRDefault="000C06BB" w:rsidP="000C06BB">
            <w:pPr>
              <w:spacing w:before="60" w:after="60"/>
              <w:rPr>
                <w:rFonts w:ascii="Arial" w:hAnsi="Arial" w:cs="Arial"/>
                <w:b/>
                <w:lang w:val="en-NZ"/>
              </w:rPr>
            </w:pPr>
            <w:r w:rsidRPr="00F7543A">
              <w:rPr>
                <w:rFonts w:ascii="Arial" w:hAnsi="Arial" w:cs="Arial"/>
                <w:b/>
                <w:lang w:val="en-NZ"/>
              </w:rPr>
              <w:t>Cross-Cultural Agility</w:t>
            </w:r>
          </w:p>
        </w:tc>
        <w:tc>
          <w:tcPr>
            <w:tcW w:w="7200" w:type="dxa"/>
          </w:tcPr>
          <w:p w14:paraId="3D0AF627" w14:textId="77777777" w:rsidR="000C06BB" w:rsidRPr="00F7543A" w:rsidRDefault="000C06BB" w:rsidP="000C06BB">
            <w:pPr>
              <w:spacing w:before="60" w:after="60"/>
              <w:rPr>
                <w:rFonts w:ascii="Arial" w:hAnsi="Arial" w:cs="Arial"/>
                <w:lang w:val="en-NZ"/>
              </w:rPr>
            </w:pPr>
            <w:r w:rsidRPr="00F7543A">
              <w:rPr>
                <w:rFonts w:ascii="Arial" w:hAnsi="Arial" w:cs="Arial"/>
                <w:lang w:val="en-NZ"/>
              </w:rPr>
              <w:t>Knows how to work the local culture; is not afraid of committing to a course of action to get started; has the courage of his/her convictions; understands the need for flexibility; won’t let unresolved issues drift; engages in-country locals in dialogue about how to get things done; is willing to start something and make adjustments along the way; is not afraid to try something never done before; will advocate with the home office for a locally driven initiative.</w:t>
            </w:r>
          </w:p>
        </w:tc>
      </w:tr>
      <w:tr w:rsidR="000C06BB" w:rsidRPr="00F7543A" w14:paraId="3D0AF62B" w14:textId="77777777" w:rsidTr="00C01299">
        <w:tc>
          <w:tcPr>
            <w:tcW w:w="2547" w:type="dxa"/>
          </w:tcPr>
          <w:p w14:paraId="3D0AF629" w14:textId="77777777" w:rsidR="000C06BB" w:rsidRPr="00F7543A" w:rsidRDefault="000C06BB" w:rsidP="000C06BB">
            <w:pPr>
              <w:spacing w:before="60" w:after="60"/>
              <w:rPr>
                <w:rFonts w:ascii="Arial" w:hAnsi="Arial" w:cs="Arial"/>
                <w:b/>
                <w:lang w:val="en-NZ"/>
              </w:rPr>
            </w:pPr>
            <w:r w:rsidRPr="00F7543A">
              <w:rPr>
                <w:rFonts w:ascii="Arial" w:hAnsi="Arial" w:cs="Arial"/>
                <w:b/>
                <w:lang w:val="en-NZ"/>
              </w:rPr>
              <w:t>Integrity and Trust</w:t>
            </w:r>
          </w:p>
        </w:tc>
        <w:tc>
          <w:tcPr>
            <w:tcW w:w="7200" w:type="dxa"/>
          </w:tcPr>
          <w:p w14:paraId="3D0AF62A" w14:textId="77777777" w:rsidR="000C06BB" w:rsidRPr="00F7543A" w:rsidRDefault="000C06BB" w:rsidP="000C06BB">
            <w:pPr>
              <w:spacing w:before="60" w:after="60"/>
              <w:rPr>
                <w:rFonts w:ascii="Arial" w:hAnsi="Arial" w:cs="Arial"/>
                <w:lang w:val="en-NZ"/>
              </w:rPr>
            </w:pPr>
            <w:r w:rsidRPr="00F7543A">
              <w:rPr>
                <w:rFonts w:ascii="Arial" w:hAnsi="Arial" w:cs="Arial"/>
                <w:lang w:val="en-NZ"/>
              </w:rPr>
              <w:t>Is widely trusted; is seen as a direct, truthful individual; can present the unvarnished truth in an appropriate and helpful manner; keeps confidences; admits mistakes; doesn’t misrepresent him/herself for personal gain.</w:t>
            </w:r>
          </w:p>
        </w:tc>
      </w:tr>
      <w:tr w:rsidR="000C06BB" w:rsidRPr="00F7543A" w14:paraId="3D0AF631" w14:textId="77777777" w:rsidTr="00C01299">
        <w:tc>
          <w:tcPr>
            <w:tcW w:w="2547" w:type="dxa"/>
          </w:tcPr>
          <w:p w14:paraId="3D0AF62F" w14:textId="77777777" w:rsidR="000C06BB" w:rsidRPr="00F7543A" w:rsidRDefault="000C06BB" w:rsidP="000C06BB">
            <w:pPr>
              <w:spacing w:before="60" w:after="60"/>
              <w:rPr>
                <w:rFonts w:ascii="Arial" w:hAnsi="Arial" w:cs="Arial"/>
                <w:b/>
                <w:lang w:val="en-NZ"/>
              </w:rPr>
            </w:pPr>
            <w:r w:rsidRPr="00F7543A">
              <w:rPr>
                <w:rFonts w:ascii="Arial" w:hAnsi="Arial" w:cs="Arial"/>
                <w:b/>
                <w:lang w:val="en-NZ"/>
              </w:rPr>
              <w:t>Innovation Management</w:t>
            </w:r>
          </w:p>
        </w:tc>
        <w:tc>
          <w:tcPr>
            <w:tcW w:w="7200" w:type="dxa"/>
          </w:tcPr>
          <w:p w14:paraId="3D0AF630" w14:textId="77777777" w:rsidR="000C06BB" w:rsidRPr="00F7543A" w:rsidRDefault="000C06BB" w:rsidP="000C06BB">
            <w:pPr>
              <w:spacing w:before="60" w:after="60"/>
              <w:rPr>
                <w:rFonts w:ascii="Arial" w:hAnsi="Arial" w:cs="Arial"/>
                <w:lang w:val="en-NZ"/>
              </w:rPr>
            </w:pPr>
            <w:r w:rsidRPr="00F7543A">
              <w:rPr>
                <w:rFonts w:ascii="Arial" w:hAnsi="Arial" w:cs="Arial"/>
                <w:lang w:val="en-NZ"/>
              </w:rPr>
              <w:t>Is good at bringing the creative ideas of others to market; has good judgement about which creative ideas and suggestions will work; has a sense about managing the creative process of others; can facilitate effective brainstorming; can project how potential ideas may play out in the marketplace.</w:t>
            </w:r>
          </w:p>
        </w:tc>
      </w:tr>
      <w:tr w:rsidR="000C06BB" w:rsidRPr="00F7543A" w14:paraId="3D0AF634" w14:textId="77777777" w:rsidTr="00C01299">
        <w:tc>
          <w:tcPr>
            <w:tcW w:w="2547" w:type="dxa"/>
          </w:tcPr>
          <w:p w14:paraId="3D0AF632" w14:textId="77777777" w:rsidR="000C06BB" w:rsidRPr="00F7543A" w:rsidRDefault="000C06BB" w:rsidP="000C06BB">
            <w:pPr>
              <w:spacing w:before="60" w:after="60"/>
              <w:rPr>
                <w:rFonts w:ascii="Arial" w:hAnsi="Arial" w:cs="Arial"/>
                <w:b/>
                <w:lang w:val="en-NZ"/>
              </w:rPr>
            </w:pPr>
            <w:r w:rsidRPr="00F7543A">
              <w:rPr>
                <w:rFonts w:ascii="Arial" w:hAnsi="Arial" w:cs="Arial"/>
                <w:b/>
                <w:lang w:val="en-NZ"/>
              </w:rPr>
              <w:t>Motivating Others</w:t>
            </w:r>
          </w:p>
        </w:tc>
        <w:tc>
          <w:tcPr>
            <w:tcW w:w="7200" w:type="dxa"/>
          </w:tcPr>
          <w:p w14:paraId="3D0AF633" w14:textId="77777777" w:rsidR="000C06BB" w:rsidRPr="00F7543A" w:rsidRDefault="000C06BB" w:rsidP="000C06BB">
            <w:pPr>
              <w:spacing w:before="60" w:after="60"/>
              <w:rPr>
                <w:rFonts w:ascii="Arial" w:hAnsi="Arial" w:cs="Arial"/>
                <w:lang w:val="en-NZ"/>
              </w:rPr>
            </w:pPr>
            <w:r w:rsidRPr="00F7543A">
              <w:rPr>
                <w:rFonts w:ascii="Arial" w:hAnsi="Arial" w:cs="Arial"/>
                <w:lang w:val="en-NZ"/>
              </w:rPr>
              <w:t>Creates a climate in which people want to do their best; can motivate many kinds of direct reports and team or project members; can assess each person’s hot button and use it to get the best out of him/her; empowers others; seeks input from peers and shares ownership and visibility; makes each individual feel his/her work is important; is someone people like working for and with.</w:t>
            </w:r>
          </w:p>
        </w:tc>
      </w:tr>
      <w:tr w:rsidR="000C06BB" w:rsidRPr="00F7543A" w14:paraId="3D0AF637" w14:textId="77777777" w:rsidTr="00C01299">
        <w:tc>
          <w:tcPr>
            <w:tcW w:w="2547" w:type="dxa"/>
          </w:tcPr>
          <w:p w14:paraId="3D0AF635" w14:textId="77777777" w:rsidR="000C06BB" w:rsidRPr="00F7543A" w:rsidRDefault="000C06BB" w:rsidP="000C06BB">
            <w:pPr>
              <w:spacing w:before="60" w:after="60"/>
              <w:rPr>
                <w:rFonts w:ascii="Arial" w:hAnsi="Arial" w:cs="Arial"/>
                <w:b/>
                <w:lang w:val="en-NZ"/>
              </w:rPr>
            </w:pPr>
            <w:r w:rsidRPr="00F7543A">
              <w:rPr>
                <w:rFonts w:ascii="Arial" w:hAnsi="Arial" w:cs="Arial"/>
                <w:b/>
                <w:lang w:val="en-NZ"/>
              </w:rPr>
              <w:t>Peer Relationships</w:t>
            </w:r>
          </w:p>
        </w:tc>
        <w:tc>
          <w:tcPr>
            <w:tcW w:w="7200" w:type="dxa"/>
          </w:tcPr>
          <w:p w14:paraId="3D0AF636" w14:textId="77777777" w:rsidR="000C06BB" w:rsidRPr="00F7543A" w:rsidRDefault="000C06BB" w:rsidP="000C06BB">
            <w:pPr>
              <w:spacing w:before="60" w:after="60"/>
              <w:rPr>
                <w:rFonts w:ascii="Arial" w:hAnsi="Arial" w:cs="Arial"/>
                <w:lang w:val="en-NZ"/>
              </w:rPr>
            </w:pPr>
            <w:r w:rsidRPr="00F7543A">
              <w:rPr>
                <w:rFonts w:ascii="Arial" w:hAnsi="Arial" w:cs="Arial"/>
                <w:lang w:val="en-NZ"/>
              </w:rPr>
              <w:t>Can quickly find common ground and solve problems for the good of all; can represent his/her own interests and yet be fair to other groups; can solve problems with peers with a minimum of noise; is seen as a team player and is cooperative; easily gains trust and support of peers; encourages collaboration; can be candid with peers.</w:t>
            </w:r>
          </w:p>
        </w:tc>
      </w:tr>
    </w:tbl>
    <w:p w14:paraId="3D0AF638" w14:textId="77777777" w:rsidR="009A1DC3" w:rsidRPr="00F7543A" w:rsidRDefault="009A1DC3" w:rsidP="009212EA">
      <w:pPr>
        <w:spacing w:before="100" w:beforeAutospacing="1" w:after="100" w:afterAutospacing="1" w:line="240" w:lineRule="auto"/>
        <w:rPr>
          <w:rFonts w:ascii="Arial" w:hAnsi="Arial" w:cs="Arial"/>
          <w:lang w:val="en-NZ"/>
        </w:rPr>
      </w:pPr>
    </w:p>
    <w:sectPr w:rsidR="009A1DC3" w:rsidRPr="00F7543A" w:rsidSect="008C1672">
      <w:headerReference w:type="default" r:id="rId11"/>
      <w:footerReference w:type="default" r:id="rId12"/>
      <w:headerReference w:type="first" r:id="rId13"/>
      <w:footerReference w:type="first" r:id="rId14"/>
      <w:pgSz w:w="11906" w:h="16838"/>
      <w:pgMar w:top="1950" w:right="1225" w:bottom="0" w:left="924" w:header="448"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0AF63B" w14:textId="77777777" w:rsidR="003A155C" w:rsidRDefault="003A155C" w:rsidP="00A11EC7">
      <w:r>
        <w:separator/>
      </w:r>
    </w:p>
  </w:endnote>
  <w:endnote w:type="continuationSeparator" w:id="0">
    <w:p w14:paraId="3D0AF63C" w14:textId="77777777" w:rsidR="003A155C" w:rsidRDefault="003A155C" w:rsidP="00A1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altName w:val="Nyala"/>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AF641" w14:textId="77777777" w:rsidR="0026038F" w:rsidRPr="00123E4C" w:rsidRDefault="0026038F" w:rsidP="00123E4C">
    <w:pPr>
      <w:pStyle w:val="Footer"/>
      <w:tabs>
        <w:tab w:val="clear" w:pos="4513"/>
        <w:tab w:val="clear" w:pos="9026"/>
      </w:tabs>
      <w:ind w:right="-756"/>
      <w:jc w:val="right"/>
    </w:pPr>
    <w:r>
      <w:rPr>
        <w:noProof/>
        <w:lang w:val="en-NZ" w:eastAsia="en-NZ"/>
      </w:rPr>
      <w:drawing>
        <wp:inline distT="0" distB="0" distL="0" distR="0" wp14:anchorId="3D0AF64B" wp14:editId="3D0AF64C">
          <wp:extent cx="3974591" cy="3108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0AF646" w14:textId="77777777" w:rsidR="0026038F" w:rsidRPr="00C6283B" w:rsidRDefault="0026038F" w:rsidP="00C6283B">
    <w:pPr>
      <w:pStyle w:val="LetterFooter"/>
    </w:pPr>
    <w:r w:rsidRPr="00283974">
      <w:rPr>
        <w:noProof/>
        <w:sz w:val="18"/>
        <w:szCs w:val="18"/>
        <w:lang w:val="en-NZ" w:eastAsia="en-NZ"/>
      </w:rPr>
      <w:drawing>
        <wp:inline distT="0" distB="0" distL="0" distR="0" wp14:anchorId="3D0AF651" wp14:editId="3D0AF652">
          <wp:extent cx="3974591" cy="3108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3974591" cy="310896"/>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AF639" w14:textId="77777777" w:rsidR="003A155C" w:rsidRDefault="003A155C" w:rsidP="00A11EC7">
      <w:r>
        <w:separator/>
      </w:r>
    </w:p>
  </w:footnote>
  <w:footnote w:type="continuationSeparator" w:id="0">
    <w:p w14:paraId="3D0AF63A" w14:textId="77777777" w:rsidR="003A155C" w:rsidRDefault="003A155C" w:rsidP="00A11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26038F" w14:paraId="3D0AF63F" w14:textId="77777777" w:rsidTr="000A702A">
      <w:tc>
        <w:tcPr>
          <w:tcW w:w="4682" w:type="dxa"/>
          <w:hideMark/>
        </w:tcPr>
        <w:p w14:paraId="3D0AF63D" w14:textId="77777777" w:rsidR="0026038F" w:rsidRDefault="0026038F" w:rsidP="000A702A">
          <w:pPr>
            <w:pStyle w:val="Header"/>
            <w:tabs>
              <w:tab w:val="left" w:pos="720"/>
            </w:tabs>
            <w:ind w:left="-150"/>
          </w:pPr>
          <w:r>
            <w:rPr>
              <w:noProof/>
              <w:lang w:val="en-NZ" w:eastAsia="en-NZ"/>
            </w:rPr>
            <w:drawing>
              <wp:anchor distT="0" distB="0" distL="114300" distR="114300" simplePos="0" relativeHeight="251657216" behindDoc="1" locked="0" layoutInCell="1" allowOverlap="1" wp14:anchorId="3D0AF647" wp14:editId="3D0AF648">
                <wp:simplePos x="0" y="0"/>
                <wp:positionH relativeFrom="column">
                  <wp:posOffset>-353060</wp:posOffset>
                </wp:positionH>
                <wp:positionV relativeFrom="paragraph">
                  <wp:posOffset>-132080</wp:posOffset>
                </wp:positionV>
                <wp:extent cx="7555050" cy="771277"/>
                <wp:effectExtent l="0" t="0" r="0" b="0"/>
                <wp:wrapNone/>
                <wp:docPr id="3" name="Picture 3" descr="C:\Users\shiree\documents\My Box Files\My Box Files\1. Clients\Clemenger\ENZ Word Templates\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iree\documents\My Box Files\My Box Files\1. Clients\Clemenger\ENZ Word Templates\clea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92777"/>
                        <a:stretch/>
                      </pic:blipFill>
                      <pic:spPr bwMode="auto">
                        <a:xfrm>
                          <a:off x="0" y="0"/>
                          <a:ext cx="7555050" cy="7712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6018" w:type="dxa"/>
        </w:tcPr>
        <w:p w14:paraId="3D0AF63E" w14:textId="77777777" w:rsidR="0026038F" w:rsidRDefault="00C040B6" w:rsidP="000A702A">
          <w:pPr>
            <w:pStyle w:val="HeaderAddress"/>
            <w:spacing w:before="240"/>
            <w:rPr>
              <w:lang w:eastAsia="en-US"/>
            </w:rPr>
          </w:pPr>
          <w:r>
            <w:drawing>
              <wp:inline distT="0" distB="0" distL="0" distR="0" wp14:anchorId="3D0AF649" wp14:editId="3D0AF64A">
                <wp:extent cx="1952625" cy="712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125" cy="712458"/>
                        </a:xfrm>
                        <a:prstGeom prst="rect">
                          <a:avLst/>
                        </a:prstGeom>
                        <a:noFill/>
                        <a:ln>
                          <a:noFill/>
                        </a:ln>
                      </pic:spPr>
                    </pic:pic>
                  </a:graphicData>
                </a:graphic>
              </wp:inline>
            </w:drawing>
          </w:r>
        </w:p>
      </w:tc>
    </w:tr>
  </w:tbl>
  <w:p w14:paraId="3D0AF640" w14:textId="7A1239B0" w:rsidR="0026038F" w:rsidRDefault="0026038F" w:rsidP="00C6283B">
    <w:pPr>
      <w:pStyle w:val="Header"/>
      <w:tabs>
        <w:tab w:val="clear" w:pos="4513"/>
        <w:tab w:val="clear" w:pos="902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700" w:type="dxa"/>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2"/>
      <w:gridCol w:w="6018"/>
    </w:tblGrid>
    <w:tr w:rsidR="0026038F" w14:paraId="3D0AF644" w14:textId="77777777" w:rsidTr="000C7029">
      <w:tc>
        <w:tcPr>
          <w:tcW w:w="4682" w:type="dxa"/>
          <w:hideMark/>
        </w:tcPr>
        <w:p w14:paraId="3D0AF642" w14:textId="77777777" w:rsidR="0026038F" w:rsidRDefault="0026038F">
          <w:pPr>
            <w:pStyle w:val="Header"/>
            <w:tabs>
              <w:tab w:val="left" w:pos="720"/>
            </w:tabs>
            <w:ind w:left="-150"/>
          </w:pPr>
        </w:p>
      </w:tc>
      <w:tc>
        <w:tcPr>
          <w:tcW w:w="6018" w:type="dxa"/>
        </w:tcPr>
        <w:p w14:paraId="3D0AF643" w14:textId="77777777" w:rsidR="0026038F" w:rsidRDefault="0026038F">
          <w:pPr>
            <w:pStyle w:val="HeaderAddress"/>
            <w:spacing w:before="240"/>
            <w:rPr>
              <w:lang w:eastAsia="en-US"/>
            </w:rPr>
          </w:pPr>
          <w:r>
            <w:drawing>
              <wp:anchor distT="0" distB="0" distL="114300" distR="114300" simplePos="0" relativeHeight="251658240" behindDoc="0" locked="0" layoutInCell="1" allowOverlap="1" wp14:anchorId="3D0AF64D" wp14:editId="3D0AF64E">
                <wp:simplePos x="0" y="0"/>
                <wp:positionH relativeFrom="column">
                  <wp:posOffset>1465308</wp:posOffset>
                </wp:positionH>
                <wp:positionV relativeFrom="paragraph">
                  <wp:posOffset>0</wp:posOffset>
                </wp:positionV>
                <wp:extent cx="1952625" cy="7122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12275"/>
                        </a:xfrm>
                        <a:prstGeom prst="rect">
                          <a:avLst/>
                        </a:prstGeom>
                        <a:noFill/>
                        <a:ln>
                          <a:noFill/>
                        </a:ln>
                      </pic:spPr>
                    </pic:pic>
                  </a:graphicData>
                </a:graphic>
              </wp:anchor>
            </w:drawing>
          </w:r>
        </w:p>
      </w:tc>
    </w:tr>
  </w:tbl>
  <w:p w14:paraId="3D0AF645" w14:textId="77777777" w:rsidR="0026038F" w:rsidRPr="008659C1" w:rsidRDefault="00D64B78" w:rsidP="000C7029">
    <w:r>
      <w:rPr>
        <w:noProof/>
        <w:lang w:val="en-NZ" w:eastAsia="en-NZ"/>
      </w:rPr>
      <w:drawing>
        <wp:anchor distT="0" distB="0" distL="114300" distR="114300" simplePos="0" relativeHeight="251656192" behindDoc="1" locked="0" layoutInCell="1" allowOverlap="1" wp14:anchorId="3D0AF64F" wp14:editId="3D0AF650">
          <wp:simplePos x="0" y="0"/>
          <wp:positionH relativeFrom="column">
            <wp:posOffset>-486954</wp:posOffset>
          </wp:positionH>
          <wp:positionV relativeFrom="paragraph">
            <wp:posOffset>-583112</wp:posOffset>
          </wp:positionV>
          <wp:extent cx="7555050" cy="771277"/>
          <wp:effectExtent l="0" t="0" r="0" b="0"/>
          <wp:wrapNone/>
          <wp:docPr id="68" name="Picture 68" descr="C:\Users\shiree\documents\My Box Files\My Box Files\1. Clients\Clemenger\ENZ Word Templates\cle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iree\documents\My Box Files\My Box Files\1. Clients\Clemenger\ENZ Word Templates\clean.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b="92777"/>
                  <a:stretch/>
                </pic:blipFill>
                <pic:spPr bwMode="auto">
                  <a:xfrm>
                    <a:off x="0" y="0"/>
                    <a:ext cx="7555050" cy="77127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56E20"/>
    <w:multiLevelType w:val="hybridMultilevel"/>
    <w:tmpl w:val="174C35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A005766"/>
    <w:multiLevelType w:val="hybridMultilevel"/>
    <w:tmpl w:val="54165052"/>
    <w:lvl w:ilvl="0" w:tplc="14090001">
      <w:start w:val="1"/>
      <w:numFmt w:val="bullet"/>
      <w:lvlText w:val=""/>
      <w:lvlJc w:val="left"/>
      <w:pPr>
        <w:ind w:left="720" w:hanging="360"/>
      </w:pPr>
      <w:rPr>
        <w:rFonts w:ascii="Symbol" w:hAnsi="Symbol" w:hint="default"/>
      </w:rPr>
    </w:lvl>
    <w:lvl w:ilvl="1" w:tplc="7CD21636">
      <w:start w:val="1"/>
      <w:numFmt w:val="bullet"/>
      <w:lvlText w:val="-"/>
      <w:lvlJc w:val="left"/>
      <w:pPr>
        <w:ind w:left="1811" w:hanging="360"/>
      </w:pPr>
      <w:rPr>
        <w:rFonts w:ascii="Courier New" w:hAnsi="Courier New" w:cs="Times New Roman" w:hint="default"/>
      </w:rPr>
    </w:lvl>
    <w:lvl w:ilvl="2" w:tplc="14090005" w:tentative="1">
      <w:start w:val="1"/>
      <w:numFmt w:val="bullet"/>
      <w:lvlText w:val=""/>
      <w:lvlJc w:val="left"/>
      <w:pPr>
        <w:ind w:left="2531" w:hanging="360"/>
      </w:pPr>
      <w:rPr>
        <w:rFonts w:ascii="Wingdings" w:hAnsi="Wingdings" w:hint="default"/>
      </w:rPr>
    </w:lvl>
    <w:lvl w:ilvl="3" w:tplc="14090001" w:tentative="1">
      <w:start w:val="1"/>
      <w:numFmt w:val="bullet"/>
      <w:lvlText w:val=""/>
      <w:lvlJc w:val="left"/>
      <w:pPr>
        <w:ind w:left="3251" w:hanging="360"/>
      </w:pPr>
      <w:rPr>
        <w:rFonts w:ascii="Symbol" w:hAnsi="Symbol" w:hint="default"/>
      </w:rPr>
    </w:lvl>
    <w:lvl w:ilvl="4" w:tplc="14090003" w:tentative="1">
      <w:start w:val="1"/>
      <w:numFmt w:val="bullet"/>
      <w:lvlText w:val="o"/>
      <w:lvlJc w:val="left"/>
      <w:pPr>
        <w:ind w:left="3971" w:hanging="360"/>
      </w:pPr>
      <w:rPr>
        <w:rFonts w:ascii="Courier New" w:hAnsi="Courier New" w:cs="Courier New" w:hint="default"/>
      </w:rPr>
    </w:lvl>
    <w:lvl w:ilvl="5" w:tplc="14090005" w:tentative="1">
      <w:start w:val="1"/>
      <w:numFmt w:val="bullet"/>
      <w:lvlText w:val=""/>
      <w:lvlJc w:val="left"/>
      <w:pPr>
        <w:ind w:left="4691" w:hanging="360"/>
      </w:pPr>
      <w:rPr>
        <w:rFonts w:ascii="Wingdings" w:hAnsi="Wingdings" w:hint="default"/>
      </w:rPr>
    </w:lvl>
    <w:lvl w:ilvl="6" w:tplc="14090001" w:tentative="1">
      <w:start w:val="1"/>
      <w:numFmt w:val="bullet"/>
      <w:lvlText w:val=""/>
      <w:lvlJc w:val="left"/>
      <w:pPr>
        <w:ind w:left="5411" w:hanging="360"/>
      </w:pPr>
      <w:rPr>
        <w:rFonts w:ascii="Symbol" w:hAnsi="Symbol" w:hint="default"/>
      </w:rPr>
    </w:lvl>
    <w:lvl w:ilvl="7" w:tplc="14090003" w:tentative="1">
      <w:start w:val="1"/>
      <w:numFmt w:val="bullet"/>
      <w:lvlText w:val="o"/>
      <w:lvlJc w:val="left"/>
      <w:pPr>
        <w:ind w:left="6131" w:hanging="360"/>
      </w:pPr>
      <w:rPr>
        <w:rFonts w:ascii="Courier New" w:hAnsi="Courier New" w:cs="Courier New" w:hint="default"/>
      </w:rPr>
    </w:lvl>
    <w:lvl w:ilvl="8" w:tplc="14090005" w:tentative="1">
      <w:start w:val="1"/>
      <w:numFmt w:val="bullet"/>
      <w:lvlText w:val=""/>
      <w:lvlJc w:val="left"/>
      <w:pPr>
        <w:ind w:left="6851" w:hanging="360"/>
      </w:pPr>
      <w:rPr>
        <w:rFonts w:ascii="Wingdings" w:hAnsi="Wingdings" w:hint="default"/>
      </w:rPr>
    </w:lvl>
  </w:abstractNum>
  <w:abstractNum w:abstractNumId="2" w15:restartNumberingAfterBreak="0">
    <w:nsid w:val="0E2273B6"/>
    <w:multiLevelType w:val="hybridMultilevel"/>
    <w:tmpl w:val="A2C612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6A5AC9"/>
    <w:multiLevelType w:val="hybridMultilevel"/>
    <w:tmpl w:val="950A2196"/>
    <w:lvl w:ilvl="0" w:tplc="14090001">
      <w:start w:val="1"/>
      <w:numFmt w:val="bullet"/>
      <w:lvlText w:val=""/>
      <w:lvlJc w:val="left"/>
      <w:pPr>
        <w:ind w:left="644" w:hanging="360"/>
      </w:pPr>
      <w:rPr>
        <w:rFonts w:ascii="Symbol" w:hAnsi="Symbol" w:hint="default"/>
      </w:rPr>
    </w:lvl>
    <w:lvl w:ilvl="1" w:tplc="14090019">
      <w:start w:val="1"/>
      <w:numFmt w:val="lowerLetter"/>
      <w:lvlText w:val="%2."/>
      <w:lvlJc w:val="left"/>
      <w:pPr>
        <w:ind w:left="164" w:hanging="360"/>
      </w:pPr>
    </w:lvl>
    <w:lvl w:ilvl="2" w:tplc="14090003">
      <w:start w:val="1"/>
      <w:numFmt w:val="bullet"/>
      <w:lvlText w:val="o"/>
      <w:lvlJc w:val="left"/>
      <w:pPr>
        <w:ind w:left="884" w:hanging="180"/>
      </w:pPr>
      <w:rPr>
        <w:rFonts w:ascii="Courier New" w:hAnsi="Courier New" w:cs="Courier New" w:hint="default"/>
      </w:rPr>
    </w:lvl>
    <w:lvl w:ilvl="3" w:tplc="1409000F">
      <w:start w:val="1"/>
      <w:numFmt w:val="decimal"/>
      <w:lvlText w:val="%4."/>
      <w:lvlJc w:val="left"/>
      <w:pPr>
        <w:ind w:left="1604" w:hanging="360"/>
      </w:pPr>
    </w:lvl>
    <w:lvl w:ilvl="4" w:tplc="14090019">
      <w:start w:val="1"/>
      <w:numFmt w:val="lowerLetter"/>
      <w:lvlText w:val="%5."/>
      <w:lvlJc w:val="left"/>
      <w:pPr>
        <w:ind w:left="2324" w:hanging="360"/>
      </w:pPr>
    </w:lvl>
    <w:lvl w:ilvl="5" w:tplc="1409001B">
      <w:start w:val="1"/>
      <w:numFmt w:val="lowerRoman"/>
      <w:lvlText w:val="%6."/>
      <w:lvlJc w:val="right"/>
      <w:pPr>
        <w:ind w:left="3044" w:hanging="180"/>
      </w:pPr>
    </w:lvl>
    <w:lvl w:ilvl="6" w:tplc="1409000F">
      <w:start w:val="1"/>
      <w:numFmt w:val="decimal"/>
      <w:lvlText w:val="%7."/>
      <w:lvlJc w:val="left"/>
      <w:pPr>
        <w:ind w:left="3764" w:hanging="360"/>
      </w:pPr>
    </w:lvl>
    <w:lvl w:ilvl="7" w:tplc="14090019">
      <w:start w:val="1"/>
      <w:numFmt w:val="lowerLetter"/>
      <w:lvlText w:val="%8."/>
      <w:lvlJc w:val="left"/>
      <w:pPr>
        <w:ind w:left="4484" w:hanging="360"/>
      </w:pPr>
    </w:lvl>
    <w:lvl w:ilvl="8" w:tplc="1409001B">
      <w:start w:val="1"/>
      <w:numFmt w:val="lowerRoman"/>
      <w:lvlText w:val="%9."/>
      <w:lvlJc w:val="right"/>
      <w:pPr>
        <w:ind w:left="5204" w:hanging="180"/>
      </w:pPr>
    </w:lvl>
  </w:abstractNum>
  <w:abstractNum w:abstractNumId="4" w15:restartNumberingAfterBreak="0">
    <w:nsid w:val="11FA626B"/>
    <w:multiLevelType w:val="hybridMultilevel"/>
    <w:tmpl w:val="E6B2D2B4"/>
    <w:lvl w:ilvl="0" w:tplc="14090003">
      <w:start w:val="1"/>
      <w:numFmt w:val="bullet"/>
      <w:lvlText w:val="o"/>
      <w:lvlJc w:val="left"/>
      <w:pPr>
        <w:ind w:left="677" w:hanging="360"/>
      </w:pPr>
      <w:rPr>
        <w:rFonts w:ascii="Courier New" w:hAnsi="Courier New" w:cs="Courier New" w:hint="default"/>
      </w:rPr>
    </w:lvl>
    <w:lvl w:ilvl="1" w:tplc="14090003" w:tentative="1">
      <w:start w:val="1"/>
      <w:numFmt w:val="bullet"/>
      <w:lvlText w:val="o"/>
      <w:lvlJc w:val="left"/>
      <w:pPr>
        <w:ind w:left="1397" w:hanging="360"/>
      </w:pPr>
      <w:rPr>
        <w:rFonts w:ascii="Courier New" w:hAnsi="Courier New" w:cs="Courier New" w:hint="default"/>
      </w:rPr>
    </w:lvl>
    <w:lvl w:ilvl="2" w:tplc="14090005" w:tentative="1">
      <w:start w:val="1"/>
      <w:numFmt w:val="bullet"/>
      <w:lvlText w:val=""/>
      <w:lvlJc w:val="left"/>
      <w:pPr>
        <w:ind w:left="2117" w:hanging="360"/>
      </w:pPr>
      <w:rPr>
        <w:rFonts w:ascii="Wingdings" w:hAnsi="Wingdings" w:hint="default"/>
      </w:rPr>
    </w:lvl>
    <w:lvl w:ilvl="3" w:tplc="14090001" w:tentative="1">
      <w:start w:val="1"/>
      <w:numFmt w:val="bullet"/>
      <w:lvlText w:val=""/>
      <w:lvlJc w:val="left"/>
      <w:pPr>
        <w:ind w:left="2837" w:hanging="360"/>
      </w:pPr>
      <w:rPr>
        <w:rFonts w:ascii="Symbol" w:hAnsi="Symbol" w:hint="default"/>
      </w:rPr>
    </w:lvl>
    <w:lvl w:ilvl="4" w:tplc="14090003" w:tentative="1">
      <w:start w:val="1"/>
      <w:numFmt w:val="bullet"/>
      <w:lvlText w:val="o"/>
      <w:lvlJc w:val="left"/>
      <w:pPr>
        <w:ind w:left="3557" w:hanging="360"/>
      </w:pPr>
      <w:rPr>
        <w:rFonts w:ascii="Courier New" w:hAnsi="Courier New" w:cs="Courier New" w:hint="default"/>
      </w:rPr>
    </w:lvl>
    <w:lvl w:ilvl="5" w:tplc="14090005" w:tentative="1">
      <w:start w:val="1"/>
      <w:numFmt w:val="bullet"/>
      <w:lvlText w:val=""/>
      <w:lvlJc w:val="left"/>
      <w:pPr>
        <w:ind w:left="4277" w:hanging="360"/>
      </w:pPr>
      <w:rPr>
        <w:rFonts w:ascii="Wingdings" w:hAnsi="Wingdings" w:hint="default"/>
      </w:rPr>
    </w:lvl>
    <w:lvl w:ilvl="6" w:tplc="14090001" w:tentative="1">
      <w:start w:val="1"/>
      <w:numFmt w:val="bullet"/>
      <w:lvlText w:val=""/>
      <w:lvlJc w:val="left"/>
      <w:pPr>
        <w:ind w:left="4997" w:hanging="360"/>
      </w:pPr>
      <w:rPr>
        <w:rFonts w:ascii="Symbol" w:hAnsi="Symbol" w:hint="default"/>
      </w:rPr>
    </w:lvl>
    <w:lvl w:ilvl="7" w:tplc="14090003" w:tentative="1">
      <w:start w:val="1"/>
      <w:numFmt w:val="bullet"/>
      <w:lvlText w:val="o"/>
      <w:lvlJc w:val="left"/>
      <w:pPr>
        <w:ind w:left="5717" w:hanging="360"/>
      </w:pPr>
      <w:rPr>
        <w:rFonts w:ascii="Courier New" w:hAnsi="Courier New" w:cs="Courier New" w:hint="default"/>
      </w:rPr>
    </w:lvl>
    <w:lvl w:ilvl="8" w:tplc="14090005" w:tentative="1">
      <w:start w:val="1"/>
      <w:numFmt w:val="bullet"/>
      <w:lvlText w:val=""/>
      <w:lvlJc w:val="left"/>
      <w:pPr>
        <w:ind w:left="6437" w:hanging="360"/>
      </w:pPr>
      <w:rPr>
        <w:rFonts w:ascii="Wingdings" w:hAnsi="Wingdings" w:hint="default"/>
      </w:rPr>
    </w:lvl>
  </w:abstractNum>
  <w:abstractNum w:abstractNumId="5" w15:restartNumberingAfterBreak="0">
    <w:nsid w:val="17851141"/>
    <w:multiLevelType w:val="hybridMultilevel"/>
    <w:tmpl w:val="1AEE9D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8146CBD"/>
    <w:multiLevelType w:val="hybridMultilevel"/>
    <w:tmpl w:val="6C8CBB56"/>
    <w:lvl w:ilvl="0" w:tplc="63320244">
      <w:start w:val="1"/>
      <w:numFmt w:val="decimal"/>
      <w:lvlText w:val="%1."/>
      <w:lvlJc w:val="left"/>
      <w:pPr>
        <w:ind w:left="371" w:hanging="360"/>
      </w:pPr>
      <w:rPr>
        <w:rFonts w:hint="default"/>
        <w:b w:val="0"/>
      </w:rPr>
    </w:lvl>
    <w:lvl w:ilvl="1" w:tplc="14090003" w:tentative="1">
      <w:start w:val="1"/>
      <w:numFmt w:val="bullet"/>
      <w:lvlText w:val="o"/>
      <w:lvlJc w:val="left"/>
      <w:pPr>
        <w:ind w:left="1091" w:hanging="360"/>
      </w:pPr>
      <w:rPr>
        <w:rFonts w:ascii="Courier New" w:hAnsi="Courier New" w:cs="Courier New" w:hint="default"/>
      </w:rPr>
    </w:lvl>
    <w:lvl w:ilvl="2" w:tplc="14090005" w:tentative="1">
      <w:start w:val="1"/>
      <w:numFmt w:val="bullet"/>
      <w:lvlText w:val=""/>
      <w:lvlJc w:val="left"/>
      <w:pPr>
        <w:ind w:left="1811" w:hanging="360"/>
      </w:pPr>
      <w:rPr>
        <w:rFonts w:ascii="Wingdings" w:hAnsi="Wingdings" w:hint="default"/>
      </w:rPr>
    </w:lvl>
    <w:lvl w:ilvl="3" w:tplc="14090001" w:tentative="1">
      <w:start w:val="1"/>
      <w:numFmt w:val="bullet"/>
      <w:lvlText w:val=""/>
      <w:lvlJc w:val="left"/>
      <w:pPr>
        <w:ind w:left="2531" w:hanging="360"/>
      </w:pPr>
      <w:rPr>
        <w:rFonts w:ascii="Symbol" w:hAnsi="Symbol" w:hint="default"/>
      </w:rPr>
    </w:lvl>
    <w:lvl w:ilvl="4" w:tplc="14090003" w:tentative="1">
      <w:start w:val="1"/>
      <w:numFmt w:val="bullet"/>
      <w:lvlText w:val="o"/>
      <w:lvlJc w:val="left"/>
      <w:pPr>
        <w:ind w:left="3251" w:hanging="360"/>
      </w:pPr>
      <w:rPr>
        <w:rFonts w:ascii="Courier New" w:hAnsi="Courier New" w:cs="Courier New" w:hint="default"/>
      </w:rPr>
    </w:lvl>
    <w:lvl w:ilvl="5" w:tplc="14090005" w:tentative="1">
      <w:start w:val="1"/>
      <w:numFmt w:val="bullet"/>
      <w:lvlText w:val=""/>
      <w:lvlJc w:val="left"/>
      <w:pPr>
        <w:ind w:left="3971" w:hanging="360"/>
      </w:pPr>
      <w:rPr>
        <w:rFonts w:ascii="Wingdings" w:hAnsi="Wingdings" w:hint="default"/>
      </w:rPr>
    </w:lvl>
    <w:lvl w:ilvl="6" w:tplc="14090001" w:tentative="1">
      <w:start w:val="1"/>
      <w:numFmt w:val="bullet"/>
      <w:lvlText w:val=""/>
      <w:lvlJc w:val="left"/>
      <w:pPr>
        <w:ind w:left="4691" w:hanging="360"/>
      </w:pPr>
      <w:rPr>
        <w:rFonts w:ascii="Symbol" w:hAnsi="Symbol" w:hint="default"/>
      </w:rPr>
    </w:lvl>
    <w:lvl w:ilvl="7" w:tplc="14090003" w:tentative="1">
      <w:start w:val="1"/>
      <w:numFmt w:val="bullet"/>
      <w:lvlText w:val="o"/>
      <w:lvlJc w:val="left"/>
      <w:pPr>
        <w:ind w:left="5411" w:hanging="360"/>
      </w:pPr>
      <w:rPr>
        <w:rFonts w:ascii="Courier New" w:hAnsi="Courier New" w:cs="Courier New" w:hint="default"/>
      </w:rPr>
    </w:lvl>
    <w:lvl w:ilvl="8" w:tplc="14090005" w:tentative="1">
      <w:start w:val="1"/>
      <w:numFmt w:val="bullet"/>
      <w:lvlText w:val=""/>
      <w:lvlJc w:val="left"/>
      <w:pPr>
        <w:ind w:left="6131" w:hanging="360"/>
      </w:pPr>
      <w:rPr>
        <w:rFonts w:ascii="Wingdings" w:hAnsi="Wingdings" w:hint="default"/>
      </w:rPr>
    </w:lvl>
  </w:abstractNum>
  <w:abstractNum w:abstractNumId="7" w15:restartNumberingAfterBreak="0">
    <w:nsid w:val="1956408E"/>
    <w:multiLevelType w:val="hybridMultilevel"/>
    <w:tmpl w:val="A05C7C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B275AA9"/>
    <w:multiLevelType w:val="hybridMultilevel"/>
    <w:tmpl w:val="9B9E6D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BBB07FE"/>
    <w:multiLevelType w:val="hybridMultilevel"/>
    <w:tmpl w:val="A42CCD38"/>
    <w:lvl w:ilvl="0" w:tplc="7CD21636">
      <w:start w:val="1"/>
      <w:numFmt w:val="bullet"/>
      <w:lvlText w:val="-"/>
      <w:lvlJc w:val="left"/>
      <w:pPr>
        <w:ind w:left="1440" w:hanging="360"/>
      </w:pPr>
      <w:rPr>
        <w:rFonts w:ascii="Courier New" w:hAnsi="Courier New" w:cs="Times New Roman"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15:restartNumberingAfterBreak="0">
    <w:nsid w:val="2042475A"/>
    <w:multiLevelType w:val="hybridMultilevel"/>
    <w:tmpl w:val="DAA21A7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11" w15:restartNumberingAfterBreak="0">
    <w:nsid w:val="27301B9F"/>
    <w:multiLevelType w:val="hybridMultilevel"/>
    <w:tmpl w:val="22C097B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451" w:hanging="360"/>
      </w:pPr>
      <w:rPr>
        <w:rFonts w:ascii="Courier New" w:hAnsi="Courier New" w:cs="Courier New" w:hint="default"/>
      </w:rPr>
    </w:lvl>
    <w:lvl w:ilvl="2" w:tplc="14090005" w:tentative="1">
      <w:start w:val="1"/>
      <w:numFmt w:val="bullet"/>
      <w:lvlText w:val=""/>
      <w:lvlJc w:val="left"/>
      <w:pPr>
        <w:ind w:left="2171" w:hanging="360"/>
      </w:pPr>
      <w:rPr>
        <w:rFonts w:ascii="Wingdings" w:hAnsi="Wingdings" w:hint="default"/>
      </w:rPr>
    </w:lvl>
    <w:lvl w:ilvl="3" w:tplc="14090001" w:tentative="1">
      <w:start w:val="1"/>
      <w:numFmt w:val="bullet"/>
      <w:lvlText w:val=""/>
      <w:lvlJc w:val="left"/>
      <w:pPr>
        <w:ind w:left="2891" w:hanging="360"/>
      </w:pPr>
      <w:rPr>
        <w:rFonts w:ascii="Symbol" w:hAnsi="Symbol" w:hint="default"/>
      </w:rPr>
    </w:lvl>
    <w:lvl w:ilvl="4" w:tplc="14090003" w:tentative="1">
      <w:start w:val="1"/>
      <w:numFmt w:val="bullet"/>
      <w:lvlText w:val="o"/>
      <w:lvlJc w:val="left"/>
      <w:pPr>
        <w:ind w:left="3611" w:hanging="360"/>
      </w:pPr>
      <w:rPr>
        <w:rFonts w:ascii="Courier New" w:hAnsi="Courier New" w:cs="Courier New" w:hint="default"/>
      </w:rPr>
    </w:lvl>
    <w:lvl w:ilvl="5" w:tplc="14090005" w:tentative="1">
      <w:start w:val="1"/>
      <w:numFmt w:val="bullet"/>
      <w:lvlText w:val=""/>
      <w:lvlJc w:val="left"/>
      <w:pPr>
        <w:ind w:left="4331" w:hanging="360"/>
      </w:pPr>
      <w:rPr>
        <w:rFonts w:ascii="Wingdings" w:hAnsi="Wingdings" w:hint="default"/>
      </w:rPr>
    </w:lvl>
    <w:lvl w:ilvl="6" w:tplc="14090001" w:tentative="1">
      <w:start w:val="1"/>
      <w:numFmt w:val="bullet"/>
      <w:lvlText w:val=""/>
      <w:lvlJc w:val="left"/>
      <w:pPr>
        <w:ind w:left="5051" w:hanging="360"/>
      </w:pPr>
      <w:rPr>
        <w:rFonts w:ascii="Symbol" w:hAnsi="Symbol" w:hint="default"/>
      </w:rPr>
    </w:lvl>
    <w:lvl w:ilvl="7" w:tplc="14090003" w:tentative="1">
      <w:start w:val="1"/>
      <w:numFmt w:val="bullet"/>
      <w:lvlText w:val="o"/>
      <w:lvlJc w:val="left"/>
      <w:pPr>
        <w:ind w:left="5771" w:hanging="360"/>
      </w:pPr>
      <w:rPr>
        <w:rFonts w:ascii="Courier New" w:hAnsi="Courier New" w:cs="Courier New" w:hint="default"/>
      </w:rPr>
    </w:lvl>
    <w:lvl w:ilvl="8" w:tplc="14090005" w:tentative="1">
      <w:start w:val="1"/>
      <w:numFmt w:val="bullet"/>
      <w:lvlText w:val=""/>
      <w:lvlJc w:val="left"/>
      <w:pPr>
        <w:ind w:left="6491" w:hanging="360"/>
      </w:pPr>
      <w:rPr>
        <w:rFonts w:ascii="Wingdings" w:hAnsi="Wingdings" w:hint="default"/>
      </w:rPr>
    </w:lvl>
  </w:abstractNum>
  <w:abstractNum w:abstractNumId="12" w15:restartNumberingAfterBreak="0">
    <w:nsid w:val="2FBB5CBB"/>
    <w:multiLevelType w:val="hybridMultilevel"/>
    <w:tmpl w:val="5B0E87BA"/>
    <w:lvl w:ilvl="0" w:tplc="14090001">
      <w:start w:val="1"/>
      <w:numFmt w:val="bullet"/>
      <w:lvlText w:val=""/>
      <w:lvlJc w:val="left"/>
      <w:pPr>
        <w:ind w:left="731" w:hanging="360"/>
      </w:pPr>
      <w:rPr>
        <w:rFonts w:ascii="Symbol" w:hAnsi="Symbol" w:hint="default"/>
      </w:rPr>
    </w:lvl>
    <w:lvl w:ilvl="1" w:tplc="14090003" w:tentative="1">
      <w:start w:val="1"/>
      <w:numFmt w:val="bullet"/>
      <w:lvlText w:val="o"/>
      <w:lvlJc w:val="left"/>
      <w:pPr>
        <w:ind w:left="1451" w:hanging="360"/>
      </w:pPr>
      <w:rPr>
        <w:rFonts w:ascii="Courier New" w:hAnsi="Courier New" w:cs="Courier New" w:hint="default"/>
      </w:rPr>
    </w:lvl>
    <w:lvl w:ilvl="2" w:tplc="14090005" w:tentative="1">
      <w:start w:val="1"/>
      <w:numFmt w:val="bullet"/>
      <w:lvlText w:val=""/>
      <w:lvlJc w:val="left"/>
      <w:pPr>
        <w:ind w:left="2171" w:hanging="360"/>
      </w:pPr>
      <w:rPr>
        <w:rFonts w:ascii="Wingdings" w:hAnsi="Wingdings" w:hint="default"/>
      </w:rPr>
    </w:lvl>
    <w:lvl w:ilvl="3" w:tplc="14090001" w:tentative="1">
      <w:start w:val="1"/>
      <w:numFmt w:val="bullet"/>
      <w:lvlText w:val=""/>
      <w:lvlJc w:val="left"/>
      <w:pPr>
        <w:ind w:left="2891" w:hanging="360"/>
      </w:pPr>
      <w:rPr>
        <w:rFonts w:ascii="Symbol" w:hAnsi="Symbol" w:hint="default"/>
      </w:rPr>
    </w:lvl>
    <w:lvl w:ilvl="4" w:tplc="14090003" w:tentative="1">
      <w:start w:val="1"/>
      <w:numFmt w:val="bullet"/>
      <w:lvlText w:val="o"/>
      <w:lvlJc w:val="left"/>
      <w:pPr>
        <w:ind w:left="3611" w:hanging="360"/>
      </w:pPr>
      <w:rPr>
        <w:rFonts w:ascii="Courier New" w:hAnsi="Courier New" w:cs="Courier New" w:hint="default"/>
      </w:rPr>
    </w:lvl>
    <w:lvl w:ilvl="5" w:tplc="14090005" w:tentative="1">
      <w:start w:val="1"/>
      <w:numFmt w:val="bullet"/>
      <w:lvlText w:val=""/>
      <w:lvlJc w:val="left"/>
      <w:pPr>
        <w:ind w:left="4331" w:hanging="360"/>
      </w:pPr>
      <w:rPr>
        <w:rFonts w:ascii="Wingdings" w:hAnsi="Wingdings" w:hint="default"/>
      </w:rPr>
    </w:lvl>
    <w:lvl w:ilvl="6" w:tplc="14090001" w:tentative="1">
      <w:start w:val="1"/>
      <w:numFmt w:val="bullet"/>
      <w:lvlText w:val=""/>
      <w:lvlJc w:val="left"/>
      <w:pPr>
        <w:ind w:left="5051" w:hanging="360"/>
      </w:pPr>
      <w:rPr>
        <w:rFonts w:ascii="Symbol" w:hAnsi="Symbol" w:hint="default"/>
      </w:rPr>
    </w:lvl>
    <w:lvl w:ilvl="7" w:tplc="14090003" w:tentative="1">
      <w:start w:val="1"/>
      <w:numFmt w:val="bullet"/>
      <w:lvlText w:val="o"/>
      <w:lvlJc w:val="left"/>
      <w:pPr>
        <w:ind w:left="5771" w:hanging="360"/>
      </w:pPr>
      <w:rPr>
        <w:rFonts w:ascii="Courier New" w:hAnsi="Courier New" w:cs="Courier New" w:hint="default"/>
      </w:rPr>
    </w:lvl>
    <w:lvl w:ilvl="8" w:tplc="14090005" w:tentative="1">
      <w:start w:val="1"/>
      <w:numFmt w:val="bullet"/>
      <w:lvlText w:val=""/>
      <w:lvlJc w:val="left"/>
      <w:pPr>
        <w:ind w:left="6491" w:hanging="360"/>
      </w:pPr>
      <w:rPr>
        <w:rFonts w:ascii="Wingdings" w:hAnsi="Wingdings" w:hint="default"/>
      </w:rPr>
    </w:lvl>
  </w:abstractNum>
  <w:abstractNum w:abstractNumId="13" w15:restartNumberingAfterBreak="0">
    <w:nsid w:val="32454960"/>
    <w:multiLevelType w:val="hybridMultilevel"/>
    <w:tmpl w:val="65DABE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343D53FA"/>
    <w:multiLevelType w:val="hybridMultilevel"/>
    <w:tmpl w:val="E0A0E0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C525B46"/>
    <w:multiLevelType w:val="hybridMultilevel"/>
    <w:tmpl w:val="CAF840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EA45F2E"/>
    <w:multiLevelType w:val="hybridMultilevel"/>
    <w:tmpl w:val="510A7A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F893333"/>
    <w:multiLevelType w:val="hybridMultilevel"/>
    <w:tmpl w:val="CD34DC86"/>
    <w:lvl w:ilvl="0" w:tplc="7CD21636">
      <w:start w:val="1"/>
      <w:numFmt w:val="bullet"/>
      <w:lvlText w:val="-"/>
      <w:lvlJc w:val="left"/>
      <w:pPr>
        <w:ind w:left="1440" w:hanging="360"/>
      </w:pPr>
      <w:rPr>
        <w:rFonts w:ascii="Courier New" w:hAnsi="Courier New" w:cs="Times New Roman" w:hint="default"/>
      </w:rPr>
    </w:lvl>
    <w:lvl w:ilvl="1" w:tplc="7CD21636">
      <w:start w:val="1"/>
      <w:numFmt w:val="bullet"/>
      <w:lvlText w:val="-"/>
      <w:lvlJc w:val="left"/>
      <w:pPr>
        <w:ind w:left="2160" w:hanging="360"/>
      </w:pPr>
      <w:rPr>
        <w:rFonts w:ascii="Courier New" w:hAnsi="Courier New" w:cs="Times New Roman"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8" w15:restartNumberingAfterBreak="0">
    <w:nsid w:val="4AC64D44"/>
    <w:multiLevelType w:val="hybridMultilevel"/>
    <w:tmpl w:val="B8E24E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1E573D3"/>
    <w:multiLevelType w:val="multilevel"/>
    <w:tmpl w:val="1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52A96549"/>
    <w:multiLevelType w:val="hybridMultilevel"/>
    <w:tmpl w:val="E4482128"/>
    <w:lvl w:ilvl="0" w:tplc="14090001">
      <w:start w:val="1"/>
      <w:numFmt w:val="bullet"/>
      <w:lvlText w:val=""/>
      <w:lvlJc w:val="left"/>
      <w:pPr>
        <w:ind w:left="360" w:hanging="360"/>
      </w:pPr>
      <w:rPr>
        <w:rFonts w:ascii="Symbol" w:hAnsi="Symbol" w:hint="default"/>
      </w:rPr>
    </w:lvl>
    <w:lvl w:ilvl="1" w:tplc="7CD21636">
      <w:start w:val="1"/>
      <w:numFmt w:val="bullet"/>
      <w:lvlText w:val="-"/>
      <w:lvlJc w:val="left"/>
      <w:pPr>
        <w:ind w:left="1080" w:hanging="360"/>
      </w:pPr>
      <w:rPr>
        <w:rFonts w:ascii="Courier New" w:hAnsi="Courier New" w:cs="Times New Roman"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21" w15:restartNumberingAfterBreak="0">
    <w:nsid w:val="55CD5E6C"/>
    <w:multiLevelType w:val="hybridMultilevel"/>
    <w:tmpl w:val="560C628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580509EA"/>
    <w:multiLevelType w:val="hybridMultilevel"/>
    <w:tmpl w:val="EC005E9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5957311E"/>
    <w:multiLevelType w:val="hybridMultilevel"/>
    <w:tmpl w:val="6E16E33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4" w15:restartNumberingAfterBreak="0">
    <w:nsid w:val="5A3D324E"/>
    <w:multiLevelType w:val="hybridMultilevel"/>
    <w:tmpl w:val="195EAE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B5B032B"/>
    <w:multiLevelType w:val="hybridMultilevel"/>
    <w:tmpl w:val="E7A64E92"/>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412E4"/>
    <w:multiLevelType w:val="hybridMultilevel"/>
    <w:tmpl w:val="E9B0BD96"/>
    <w:lvl w:ilvl="0" w:tplc="14090001">
      <w:start w:val="1"/>
      <w:numFmt w:val="bullet"/>
      <w:lvlText w:val=""/>
      <w:lvlJc w:val="left"/>
      <w:pPr>
        <w:ind w:left="359" w:hanging="360"/>
      </w:pPr>
      <w:rPr>
        <w:rFonts w:ascii="Symbol" w:hAnsi="Symbol" w:hint="default"/>
      </w:rPr>
    </w:lvl>
    <w:lvl w:ilvl="1" w:tplc="7CD21636">
      <w:start w:val="1"/>
      <w:numFmt w:val="bullet"/>
      <w:lvlText w:val="-"/>
      <w:lvlJc w:val="left"/>
      <w:pPr>
        <w:ind w:left="1439" w:hanging="360"/>
      </w:pPr>
      <w:rPr>
        <w:rFonts w:ascii="Courier New" w:hAnsi="Courier New" w:cs="Times New Roman" w:hint="default"/>
      </w:rPr>
    </w:lvl>
    <w:lvl w:ilvl="2" w:tplc="14090005">
      <w:start w:val="1"/>
      <w:numFmt w:val="bullet"/>
      <w:lvlText w:val=""/>
      <w:lvlJc w:val="left"/>
      <w:pPr>
        <w:ind w:left="2159" w:hanging="360"/>
      </w:pPr>
      <w:rPr>
        <w:rFonts w:ascii="Wingdings" w:hAnsi="Wingdings" w:hint="default"/>
      </w:rPr>
    </w:lvl>
    <w:lvl w:ilvl="3" w:tplc="14090001">
      <w:start w:val="1"/>
      <w:numFmt w:val="bullet"/>
      <w:lvlText w:val=""/>
      <w:lvlJc w:val="left"/>
      <w:pPr>
        <w:ind w:left="2879" w:hanging="360"/>
      </w:pPr>
      <w:rPr>
        <w:rFonts w:ascii="Symbol" w:hAnsi="Symbol" w:hint="default"/>
      </w:rPr>
    </w:lvl>
    <w:lvl w:ilvl="4" w:tplc="14090003">
      <w:start w:val="1"/>
      <w:numFmt w:val="bullet"/>
      <w:lvlText w:val="o"/>
      <w:lvlJc w:val="left"/>
      <w:pPr>
        <w:ind w:left="3599" w:hanging="360"/>
      </w:pPr>
      <w:rPr>
        <w:rFonts w:ascii="Courier New" w:hAnsi="Courier New" w:cs="Courier New" w:hint="default"/>
      </w:rPr>
    </w:lvl>
    <w:lvl w:ilvl="5" w:tplc="14090005">
      <w:start w:val="1"/>
      <w:numFmt w:val="bullet"/>
      <w:lvlText w:val=""/>
      <w:lvlJc w:val="left"/>
      <w:pPr>
        <w:ind w:left="4319" w:hanging="360"/>
      </w:pPr>
      <w:rPr>
        <w:rFonts w:ascii="Wingdings" w:hAnsi="Wingdings" w:hint="default"/>
      </w:rPr>
    </w:lvl>
    <w:lvl w:ilvl="6" w:tplc="14090001">
      <w:start w:val="1"/>
      <w:numFmt w:val="bullet"/>
      <w:lvlText w:val=""/>
      <w:lvlJc w:val="left"/>
      <w:pPr>
        <w:ind w:left="5039" w:hanging="360"/>
      </w:pPr>
      <w:rPr>
        <w:rFonts w:ascii="Symbol" w:hAnsi="Symbol" w:hint="default"/>
      </w:rPr>
    </w:lvl>
    <w:lvl w:ilvl="7" w:tplc="14090003">
      <w:start w:val="1"/>
      <w:numFmt w:val="bullet"/>
      <w:lvlText w:val="o"/>
      <w:lvlJc w:val="left"/>
      <w:pPr>
        <w:ind w:left="5759" w:hanging="360"/>
      </w:pPr>
      <w:rPr>
        <w:rFonts w:ascii="Courier New" w:hAnsi="Courier New" w:cs="Courier New" w:hint="default"/>
      </w:rPr>
    </w:lvl>
    <w:lvl w:ilvl="8" w:tplc="14090005">
      <w:start w:val="1"/>
      <w:numFmt w:val="bullet"/>
      <w:lvlText w:val=""/>
      <w:lvlJc w:val="left"/>
      <w:pPr>
        <w:ind w:left="6479" w:hanging="360"/>
      </w:pPr>
      <w:rPr>
        <w:rFonts w:ascii="Wingdings" w:hAnsi="Wingdings" w:hint="default"/>
      </w:rPr>
    </w:lvl>
  </w:abstractNum>
  <w:abstractNum w:abstractNumId="27" w15:restartNumberingAfterBreak="0">
    <w:nsid w:val="620E7517"/>
    <w:multiLevelType w:val="hybridMultilevel"/>
    <w:tmpl w:val="94CAAB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65C91400"/>
    <w:multiLevelType w:val="hybridMultilevel"/>
    <w:tmpl w:val="684498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6144BF5"/>
    <w:multiLevelType w:val="hybridMultilevel"/>
    <w:tmpl w:val="1E702408"/>
    <w:lvl w:ilvl="0" w:tplc="731C7200">
      <w:start w:val="1"/>
      <w:numFmt w:val="bullet"/>
      <w:pStyle w:val="ListBullet"/>
      <w:lvlText w:val=""/>
      <w:lvlJc w:val="left"/>
      <w:pPr>
        <w:tabs>
          <w:tab w:val="num" w:pos="926"/>
        </w:tabs>
        <w:ind w:left="926" w:hanging="360"/>
      </w:pPr>
      <w:rPr>
        <w:rFonts w:ascii="Symbol" w:hAnsi="Symbol" w:hint="default"/>
      </w:rPr>
    </w:lvl>
    <w:lvl w:ilvl="1" w:tplc="08090003">
      <w:start w:val="1"/>
      <w:numFmt w:val="bullet"/>
      <w:lvlText w:val="o"/>
      <w:lvlJc w:val="left"/>
      <w:pPr>
        <w:tabs>
          <w:tab w:val="num" w:pos="1646"/>
        </w:tabs>
        <w:ind w:left="1646" w:hanging="360"/>
      </w:pPr>
      <w:rPr>
        <w:rFonts w:ascii="Courier New" w:hAnsi="Courier New" w:hint="default"/>
      </w:rPr>
    </w:lvl>
    <w:lvl w:ilvl="2" w:tplc="08090005">
      <w:start w:val="1"/>
      <w:numFmt w:val="bullet"/>
      <w:lvlText w:val=""/>
      <w:lvlJc w:val="left"/>
      <w:pPr>
        <w:tabs>
          <w:tab w:val="num" w:pos="2366"/>
        </w:tabs>
        <w:ind w:left="2366" w:hanging="360"/>
      </w:pPr>
      <w:rPr>
        <w:rFonts w:ascii="Wingdings" w:hAnsi="Wingdings" w:hint="default"/>
      </w:rPr>
    </w:lvl>
    <w:lvl w:ilvl="3" w:tplc="08090001" w:tentative="1">
      <w:start w:val="1"/>
      <w:numFmt w:val="bullet"/>
      <w:lvlText w:val=""/>
      <w:lvlJc w:val="left"/>
      <w:pPr>
        <w:tabs>
          <w:tab w:val="num" w:pos="3086"/>
        </w:tabs>
        <w:ind w:left="3086" w:hanging="360"/>
      </w:pPr>
      <w:rPr>
        <w:rFonts w:ascii="Symbol" w:hAnsi="Symbol" w:hint="default"/>
      </w:rPr>
    </w:lvl>
    <w:lvl w:ilvl="4" w:tplc="08090003" w:tentative="1">
      <w:start w:val="1"/>
      <w:numFmt w:val="bullet"/>
      <w:lvlText w:val="o"/>
      <w:lvlJc w:val="left"/>
      <w:pPr>
        <w:tabs>
          <w:tab w:val="num" w:pos="3806"/>
        </w:tabs>
        <w:ind w:left="3806" w:hanging="360"/>
      </w:pPr>
      <w:rPr>
        <w:rFonts w:ascii="Courier New" w:hAnsi="Courier New" w:hint="default"/>
      </w:rPr>
    </w:lvl>
    <w:lvl w:ilvl="5" w:tplc="08090005" w:tentative="1">
      <w:start w:val="1"/>
      <w:numFmt w:val="bullet"/>
      <w:lvlText w:val=""/>
      <w:lvlJc w:val="left"/>
      <w:pPr>
        <w:tabs>
          <w:tab w:val="num" w:pos="4526"/>
        </w:tabs>
        <w:ind w:left="4526" w:hanging="360"/>
      </w:pPr>
      <w:rPr>
        <w:rFonts w:ascii="Wingdings" w:hAnsi="Wingdings" w:hint="default"/>
      </w:rPr>
    </w:lvl>
    <w:lvl w:ilvl="6" w:tplc="08090001" w:tentative="1">
      <w:start w:val="1"/>
      <w:numFmt w:val="bullet"/>
      <w:lvlText w:val=""/>
      <w:lvlJc w:val="left"/>
      <w:pPr>
        <w:tabs>
          <w:tab w:val="num" w:pos="5246"/>
        </w:tabs>
        <w:ind w:left="5246" w:hanging="360"/>
      </w:pPr>
      <w:rPr>
        <w:rFonts w:ascii="Symbol" w:hAnsi="Symbol" w:hint="default"/>
      </w:rPr>
    </w:lvl>
    <w:lvl w:ilvl="7" w:tplc="08090003" w:tentative="1">
      <w:start w:val="1"/>
      <w:numFmt w:val="bullet"/>
      <w:lvlText w:val="o"/>
      <w:lvlJc w:val="left"/>
      <w:pPr>
        <w:tabs>
          <w:tab w:val="num" w:pos="5966"/>
        </w:tabs>
        <w:ind w:left="5966" w:hanging="360"/>
      </w:pPr>
      <w:rPr>
        <w:rFonts w:ascii="Courier New" w:hAnsi="Courier New" w:hint="default"/>
      </w:rPr>
    </w:lvl>
    <w:lvl w:ilvl="8" w:tplc="08090005" w:tentative="1">
      <w:start w:val="1"/>
      <w:numFmt w:val="bullet"/>
      <w:lvlText w:val=""/>
      <w:lvlJc w:val="left"/>
      <w:pPr>
        <w:tabs>
          <w:tab w:val="num" w:pos="6686"/>
        </w:tabs>
        <w:ind w:left="6686" w:hanging="360"/>
      </w:pPr>
      <w:rPr>
        <w:rFonts w:ascii="Wingdings" w:hAnsi="Wingdings" w:hint="default"/>
      </w:rPr>
    </w:lvl>
  </w:abstractNum>
  <w:abstractNum w:abstractNumId="30" w15:restartNumberingAfterBreak="0">
    <w:nsid w:val="6AF63531"/>
    <w:multiLevelType w:val="hybridMultilevel"/>
    <w:tmpl w:val="8FC26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80869"/>
    <w:multiLevelType w:val="hybridMultilevel"/>
    <w:tmpl w:val="CE3A3D9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start w:val="1"/>
      <w:numFmt w:val="bullet"/>
      <w:lvlText w:val="o"/>
      <w:lvlJc w:val="left"/>
      <w:pPr>
        <w:ind w:left="5400" w:hanging="360"/>
      </w:pPr>
      <w:rPr>
        <w:rFonts w:ascii="Courier New" w:hAnsi="Courier New" w:cs="Courier New" w:hint="default"/>
      </w:rPr>
    </w:lvl>
    <w:lvl w:ilvl="8" w:tplc="14090005">
      <w:start w:val="1"/>
      <w:numFmt w:val="bullet"/>
      <w:lvlText w:val=""/>
      <w:lvlJc w:val="left"/>
      <w:pPr>
        <w:ind w:left="6120" w:hanging="360"/>
      </w:pPr>
      <w:rPr>
        <w:rFonts w:ascii="Wingdings" w:hAnsi="Wingdings" w:hint="default"/>
      </w:rPr>
    </w:lvl>
  </w:abstractNum>
  <w:abstractNum w:abstractNumId="32" w15:restartNumberingAfterBreak="0">
    <w:nsid w:val="6F9D1D31"/>
    <w:multiLevelType w:val="hybridMultilevel"/>
    <w:tmpl w:val="1AEE8E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03B65E7"/>
    <w:multiLevelType w:val="singleLevel"/>
    <w:tmpl w:val="C4FECE7A"/>
    <w:lvl w:ilvl="0">
      <w:start w:val="1"/>
      <w:numFmt w:val="bullet"/>
      <w:pStyle w:val="Bodyindent"/>
      <w:lvlText w:val=""/>
      <w:lvlJc w:val="left"/>
      <w:pPr>
        <w:tabs>
          <w:tab w:val="num" w:pos="360"/>
        </w:tabs>
        <w:ind w:left="360" w:hanging="360"/>
      </w:pPr>
      <w:rPr>
        <w:rFonts w:ascii="Symbol" w:hAnsi="Symbol" w:hint="default"/>
      </w:rPr>
    </w:lvl>
  </w:abstractNum>
  <w:abstractNum w:abstractNumId="34" w15:restartNumberingAfterBreak="0">
    <w:nsid w:val="70E71137"/>
    <w:multiLevelType w:val="hybridMultilevel"/>
    <w:tmpl w:val="3F1C7452"/>
    <w:lvl w:ilvl="0" w:tplc="14090001">
      <w:start w:val="1"/>
      <w:numFmt w:val="bullet"/>
      <w:lvlText w:val=""/>
      <w:lvlJc w:val="left"/>
      <w:pPr>
        <w:ind w:left="360" w:hanging="360"/>
      </w:pPr>
      <w:rPr>
        <w:rFonts w:ascii="Symbol" w:hAnsi="Symbol" w:hint="default"/>
      </w:rPr>
    </w:lvl>
    <w:lvl w:ilvl="1" w:tplc="14090005">
      <w:start w:val="1"/>
      <w:numFmt w:val="bullet"/>
      <w:lvlText w:val=""/>
      <w:lvlJc w:val="left"/>
      <w:pPr>
        <w:ind w:left="1156" w:hanging="360"/>
      </w:pPr>
      <w:rPr>
        <w:rFonts w:ascii="Wingdings" w:hAnsi="Wingdings" w:hint="default"/>
      </w:rPr>
    </w:lvl>
    <w:lvl w:ilvl="2" w:tplc="14090005" w:tentative="1">
      <w:start w:val="1"/>
      <w:numFmt w:val="bullet"/>
      <w:lvlText w:val=""/>
      <w:lvlJc w:val="left"/>
      <w:pPr>
        <w:ind w:left="1876" w:hanging="360"/>
      </w:pPr>
      <w:rPr>
        <w:rFonts w:ascii="Wingdings" w:hAnsi="Wingdings" w:hint="default"/>
      </w:rPr>
    </w:lvl>
    <w:lvl w:ilvl="3" w:tplc="14090001" w:tentative="1">
      <w:start w:val="1"/>
      <w:numFmt w:val="bullet"/>
      <w:lvlText w:val=""/>
      <w:lvlJc w:val="left"/>
      <w:pPr>
        <w:ind w:left="2596" w:hanging="360"/>
      </w:pPr>
      <w:rPr>
        <w:rFonts w:ascii="Symbol" w:hAnsi="Symbol" w:hint="default"/>
      </w:rPr>
    </w:lvl>
    <w:lvl w:ilvl="4" w:tplc="14090003" w:tentative="1">
      <w:start w:val="1"/>
      <w:numFmt w:val="bullet"/>
      <w:lvlText w:val="o"/>
      <w:lvlJc w:val="left"/>
      <w:pPr>
        <w:ind w:left="3316" w:hanging="360"/>
      </w:pPr>
      <w:rPr>
        <w:rFonts w:ascii="Courier New" w:hAnsi="Courier New" w:cs="Courier New" w:hint="default"/>
      </w:rPr>
    </w:lvl>
    <w:lvl w:ilvl="5" w:tplc="14090005" w:tentative="1">
      <w:start w:val="1"/>
      <w:numFmt w:val="bullet"/>
      <w:lvlText w:val=""/>
      <w:lvlJc w:val="left"/>
      <w:pPr>
        <w:ind w:left="4036" w:hanging="360"/>
      </w:pPr>
      <w:rPr>
        <w:rFonts w:ascii="Wingdings" w:hAnsi="Wingdings" w:hint="default"/>
      </w:rPr>
    </w:lvl>
    <w:lvl w:ilvl="6" w:tplc="14090001" w:tentative="1">
      <w:start w:val="1"/>
      <w:numFmt w:val="bullet"/>
      <w:lvlText w:val=""/>
      <w:lvlJc w:val="left"/>
      <w:pPr>
        <w:ind w:left="4756" w:hanging="360"/>
      </w:pPr>
      <w:rPr>
        <w:rFonts w:ascii="Symbol" w:hAnsi="Symbol" w:hint="default"/>
      </w:rPr>
    </w:lvl>
    <w:lvl w:ilvl="7" w:tplc="14090003" w:tentative="1">
      <w:start w:val="1"/>
      <w:numFmt w:val="bullet"/>
      <w:lvlText w:val="o"/>
      <w:lvlJc w:val="left"/>
      <w:pPr>
        <w:ind w:left="5476" w:hanging="360"/>
      </w:pPr>
      <w:rPr>
        <w:rFonts w:ascii="Courier New" w:hAnsi="Courier New" w:cs="Courier New" w:hint="default"/>
      </w:rPr>
    </w:lvl>
    <w:lvl w:ilvl="8" w:tplc="14090005" w:tentative="1">
      <w:start w:val="1"/>
      <w:numFmt w:val="bullet"/>
      <w:lvlText w:val=""/>
      <w:lvlJc w:val="left"/>
      <w:pPr>
        <w:ind w:left="6196" w:hanging="360"/>
      </w:pPr>
      <w:rPr>
        <w:rFonts w:ascii="Wingdings" w:hAnsi="Wingdings" w:hint="default"/>
      </w:rPr>
    </w:lvl>
  </w:abstractNum>
  <w:abstractNum w:abstractNumId="35" w15:restartNumberingAfterBreak="0">
    <w:nsid w:val="749C518E"/>
    <w:multiLevelType w:val="hybridMultilevel"/>
    <w:tmpl w:val="1A440E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78145BF5"/>
    <w:multiLevelType w:val="hybridMultilevel"/>
    <w:tmpl w:val="F96EA4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9336D9E"/>
    <w:multiLevelType w:val="hybridMultilevel"/>
    <w:tmpl w:val="FDE62A3C"/>
    <w:lvl w:ilvl="0" w:tplc="08090005">
      <w:start w:val="1"/>
      <w:numFmt w:val="bullet"/>
      <w:lvlText w:val=""/>
      <w:lvlJc w:val="left"/>
      <w:pPr>
        <w:ind w:left="1091" w:hanging="360"/>
      </w:pPr>
      <w:rPr>
        <w:rFonts w:ascii="Wingdings" w:hAnsi="Wingdings" w:hint="default"/>
      </w:rPr>
    </w:lvl>
    <w:lvl w:ilvl="1" w:tplc="14090003" w:tentative="1">
      <w:start w:val="1"/>
      <w:numFmt w:val="bullet"/>
      <w:lvlText w:val="o"/>
      <w:lvlJc w:val="left"/>
      <w:pPr>
        <w:ind w:left="1811" w:hanging="360"/>
      </w:pPr>
      <w:rPr>
        <w:rFonts w:ascii="Courier New" w:hAnsi="Courier New" w:cs="Courier New" w:hint="default"/>
      </w:rPr>
    </w:lvl>
    <w:lvl w:ilvl="2" w:tplc="14090005" w:tentative="1">
      <w:start w:val="1"/>
      <w:numFmt w:val="bullet"/>
      <w:lvlText w:val=""/>
      <w:lvlJc w:val="left"/>
      <w:pPr>
        <w:ind w:left="2531" w:hanging="360"/>
      </w:pPr>
      <w:rPr>
        <w:rFonts w:ascii="Wingdings" w:hAnsi="Wingdings" w:hint="default"/>
      </w:rPr>
    </w:lvl>
    <w:lvl w:ilvl="3" w:tplc="14090001" w:tentative="1">
      <w:start w:val="1"/>
      <w:numFmt w:val="bullet"/>
      <w:lvlText w:val=""/>
      <w:lvlJc w:val="left"/>
      <w:pPr>
        <w:ind w:left="3251" w:hanging="360"/>
      </w:pPr>
      <w:rPr>
        <w:rFonts w:ascii="Symbol" w:hAnsi="Symbol" w:hint="default"/>
      </w:rPr>
    </w:lvl>
    <w:lvl w:ilvl="4" w:tplc="14090003" w:tentative="1">
      <w:start w:val="1"/>
      <w:numFmt w:val="bullet"/>
      <w:lvlText w:val="o"/>
      <w:lvlJc w:val="left"/>
      <w:pPr>
        <w:ind w:left="3971" w:hanging="360"/>
      </w:pPr>
      <w:rPr>
        <w:rFonts w:ascii="Courier New" w:hAnsi="Courier New" w:cs="Courier New" w:hint="default"/>
      </w:rPr>
    </w:lvl>
    <w:lvl w:ilvl="5" w:tplc="14090005" w:tentative="1">
      <w:start w:val="1"/>
      <w:numFmt w:val="bullet"/>
      <w:lvlText w:val=""/>
      <w:lvlJc w:val="left"/>
      <w:pPr>
        <w:ind w:left="4691" w:hanging="360"/>
      </w:pPr>
      <w:rPr>
        <w:rFonts w:ascii="Wingdings" w:hAnsi="Wingdings" w:hint="default"/>
      </w:rPr>
    </w:lvl>
    <w:lvl w:ilvl="6" w:tplc="14090001" w:tentative="1">
      <w:start w:val="1"/>
      <w:numFmt w:val="bullet"/>
      <w:lvlText w:val=""/>
      <w:lvlJc w:val="left"/>
      <w:pPr>
        <w:ind w:left="5411" w:hanging="360"/>
      </w:pPr>
      <w:rPr>
        <w:rFonts w:ascii="Symbol" w:hAnsi="Symbol" w:hint="default"/>
      </w:rPr>
    </w:lvl>
    <w:lvl w:ilvl="7" w:tplc="14090003" w:tentative="1">
      <w:start w:val="1"/>
      <w:numFmt w:val="bullet"/>
      <w:lvlText w:val="o"/>
      <w:lvlJc w:val="left"/>
      <w:pPr>
        <w:ind w:left="6131" w:hanging="360"/>
      </w:pPr>
      <w:rPr>
        <w:rFonts w:ascii="Courier New" w:hAnsi="Courier New" w:cs="Courier New" w:hint="default"/>
      </w:rPr>
    </w:lvl>
    <w:lvl w:ilvl="8" w:tplc="14090005" w:tentative="1">
      <w:start w:val="1"/>
      <w:numFmt w:val="bullet"/>
      <w:lvlText w:val=""/>
      <w:lvlJc w:val="left"/>
      <w:pPr>
        <w:ind w:left="6851" w:hanging="360"/>
      </w:pPr>
      <w:rPr>
        <w:rFonts w:ascii="Wingdings" w:hAnsi="Wingdings" w:hint="default"/>
      </w:rPr>
    </w:lvl>
  </w:abstractNum>
  <w:abstractNum w:abstractNumId="38" w15:restartNumberingAfterBreak="0">
    <w:nsid w:val="7AFD1531"/>
    <w:multiLevelType w:val="hybridMultilevel"/>
    <w:tmpl w:val="7C0EB232"/>
    <w:lvl w:ilvl="0" w:tplc="14090001">
      <w:start w:val="1"/>
      <w:numFmt w:val="bullet"/>
      <w:lvlText w:val=""/>
      <w:lvlJc w:val="left"/>
      <w:pPr>
        <w:ind w:left="731" w:hanging="360"/>
      </w:pPr>
      <w:rPr>
        <w:rFonts w:ascii="Symbol" w:hAnsi="Symbol" w:hint="default"/>
      </w:rPr>
    </w:lvl>
    <w:lvl w:ilvl="1" w:tplc="14090003" w:tentative="1">
      <w:start w:val="1"/>
      <w:numFmt w:val="bullet"/>
      <w:lvlText w:val="o"/>
      <w:lvlJc w:val="left"/>
      <w:pPr>
        <w:ind w:left="1451" w:hanging="360"/>
      </w:pPr>
      <w:rPr>
        <w:rFonts w:ascii="Courier New" w:hAnsi="Courier New" w:cs="Courier New" w:hint="default"/>
      </w:rPr>
    </w:lvl>
    <w:lvl w:ilvl="2" w:tplc="14090005" w:tentative="1">
      <w:start w:val="1"/>
      <w:numFmt w:val="bullet"/>
      <w:lvlText w:val=""/>
      <w:lvlJc w:val="left"/>
      <w:pPr>
        <w:ind w:left="2171" w:hanging="360"/>
      </w:pPr>
      <w:rPr>
        <w:rFonts w:ascii="Wingdings" w:hAnsi="Wingdings" w:hint="default"/>
      </w:rPr>
    </w:lvl>
    <w:lvl w:ilvl="3" w:tplc="14090001" w:tentative="1">
      <w:start w:val="1"/>
      <w:numFmt w:val="bullet"/>
      <w:lvlText w:val=""/>
      <w:lvlJc w:val="left"/>
      <w:pPr>
        <w:ind w:left="2891" w:hanging="360"/>
      </w:pPr>
      <w:rPr>
        <w:rFonts w:ascii="Symbol" w:hAnsi="Symbol" w:hint="default"/>
      </w:rPr>
    </w:lvl>
    <w:lvl w:ilvl="4" w:tplc="14090003" w:tentative="1">
      <w:start w:val="1"/>
      <w:numFmt w:val="bullet"/>
      <w:lvlText w:val="o"/>
      <w:lvlJc w:val="left"/>
      <w:pPr>
        <w:ind w:left="3611" w:hanging="360"/>
      </w:pPr>
      <w:rPr>
        <w:rFonts w:ascii="Courier New" w:hAnsi="Courier New" w:cs="Courier New" w:hint="default"/>
      </w:rPr>
    </w:lvl>
    <w:lvl w:ilvl="5" w:tplc="14090005" w:tentative="1">
      <w:start w:val="1"/>
      <w:numFmt w:val="bullet"/>
      <w:lvlText w:val=""/>
      <w:lvlJc w:val="left"/>
      <w:pPr>
        <w:ind w:left="4331" w:hanging="360"/>
      </w:pPr>
      <w:rPr>
        <w:rFonts w:ascii="Wingdings" w:hAnsi="Wingdings" w:hint="default"/>
      </w:rPr>
    </w:lvl>
    <w:lvl w:ilvl="6" w:tplc="14090001" w:tentative="1">
      <w:start w:val="1"/>
      <w:numFmt w:val="bullet"/>
      <w:lvlText w:val=""/>
      <w:lvlJc w:val="left"/>
      <w:pPr>
        <w:ind w:left="5051" w:hanging="360"/>
      </w:pPr>
      <w:rPr>
        <w:rFonts w:ascii="Symbol" w:hAnsi="Symbol" w:hint="default"/>
      </w:rPr>
    </w:lvl>
    <w:lvl w:ilvl="7" w:tplc="14090003" w:tentative="1">
      <w:start w:val="1"/>
      <w:numFmt w:val="bullet"/>
      <w:lvlText w:val="o"/>
      <w:lvlJc w:val="left"/>
      <w:pPr>
        <w:ind w:left="5771" w:hanging="360"/>
      </w:pPr>
      <w:rPr>
        <w:rFonts w:ascii="Courier New" w:hAnsi="Courier New" w:cs="Courier New" w:hint="default"/>
      </w:rPr>
    </w:lvl>
    <w:lvl w:ilvl="8" w:tplc="14090005" w:tentative="1">
      <w:start w:val="1"/>
      <w:numFmt w:val="bullet"/>
      <w:lvlText w:val=""/>
      <w:lvlJc w:val="left"/>
      <w:pPr>
        <w:ind w:left="6491" w:hanging="360"/>
      </w:pPr>
      <w:rPr>
        <w:rFonts w:ascii="Wingdings" w:hAnsi="Wingdings" w:hint="default"/>
      </w:rPr>
    </w:lvl>
  </w:abstractNum>
  <w:abstractNum w:abstractNumId="39" w15:restartNumberingAfterBreak="0">
    <w:nsid w:val="7C11627D"/>
    <w:multiLevelType w:val="hybridMultilevel"/>
    <w:tmpl w:val="4E0E027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0" w15:restartNumberingAfterBreak="0">
    <w:nsid w:val="7DD529E0"/>
    <w:multiLevelType w:val="hybridMultilevel"/>
    <w:tmpl w:val="63369710"/>
    <w:lvl w:ilvl="0" w:tplc="7CD21636">
      <w:start w:val="1"/>
      <w:numFmt w:val="bullet"/>
      <w:lvlText w:val="-"/>
      <w:lvlJc w:val="left"/>
      <w:pPr>
        <w:ind w:left="720" w:hanging="360"/>
      </w:pPr>
      <w:rPr>
        <w:rFonts w:ascii="Courier New" w:hAnsi="Courier New" w:cs="Times New Roman" w:hint="default"/>
      </w:rPr>
    </w:lvl>
    <w:lvl w:ilvl="1" w:tplc="7CD21636">
      <w:start w:val="1"/>
      <w:numFmt w:val="bullet"/>
      <w:lvlText w:val="-"/>
      <w:lvlJc w:val="left"/>
      <w:pPr>
        <w:ind w:left="1811" w:hanging="360"/>
      </w:pPr>
      <w:rPr>
        <w:rFonts w:ascii="Courier New" w:hAnsi="Courier New" w:cs="Times New Roman" w:hint="default"/>
      </w:rPr>
    </w:lvl>
    <w:lvl w:ilvl="2" w:tplc="14090005" w:tentative="1">
      <w:start w:val="1"/>
      <w:numFmt w:val="bullet"/>
      <w:lvlText w:val=""/>
      <w:lvlJc w:val="left"/>
      <w:pPr>
        <w:ind w:left="2531" w:hanging="360"/>
      </w:pPr>
      <w:rPr>
        <w:rFonts w:ascii="Wingdings" w:hAnsi="Wingdings" w:hint="default"/>
      </w:rPr>
    </w:lvl>
    <w:lvl w:ilvl="3" w:tplc="14090001" w:tentative="1">
      <w:start w:val="1"/>
      <w:numFmt w:val="bullet"/>
      <w:lvlText w:val=""/>
      <w:lvlJc w:val="left"/>
      <w:pPr>
        <w:ind w:left="3251" w:hanging="360"/>
      </w:pPr>
      <w:rPr>
        <w:rFonts w:ascii="Symbol" w:hAnsi="Symbol" w:hint="default"/>
      </w:rPr>
    </w:lvl>
    <w:lvl w:ilvl="4" w:tplc="14090003" w:tentative="1">
      <w:start w:val="1"/>
      <w:numFmt w:val="bullet"/>
      <w:lvlText w:val="o"/>
      <w:lvlJc w:val="left"/>
      <w:pPr>
        <w:ind w:left="3971" w:hanging="360"/>
      </w:pPr>
      <w:rPr>
        <w:rFonts w:ascii="Courier New" w:hAnsi="Courier New" w:cs="Courier New" w:hint="default"/>
      </w:rPr>
    </w:lvl>
    <w:lvl w:ilvl="5" w:tplc="14090005" w:tentative="1">
      <w:start w:val="1"/>
      <w:numFmt w:val="bullet"/>
      <w:lvlText w:val=""/>
      <w:lvlJc w:val="left"/>
      <w:pPr>
        <w:ind w:left="4691" w:hanging="360"/>
      </w:pPr>
      <w:rPr>
        <w:rFonts w:ascii="Wingdings" w:hAnsi="Wingdings" w:hint="default"/>
      </w:rPr>
    </w:lvl>
    <w:lvl w:ilvl="6" w:tplc="14090001" w:tentative="1">
      <w:start w:val="1"/>
      <w:numFmt w:val="bullet"/>
      <w:lvlText w:val=""/>
      <w:lvlJc w:val="left"/>
      <w:pPr>
        <w:ind w:left="5411" w:hanging="360"/>
      </w:pPr>
      <w:rPr>
        <w:rFonts w:ascii="Symbol" w:hAnsi="Symbol" w:hint="default"/>
      </w:rPr>
    </w:lvl>
    <w:lvl w:ilvl="7" w:tplc="14090003" w:tentative="1">
      <w:start w:val="1"/>
      <w:numFmt w:val="bullet"/>
      <w:lvlText w:val="o"/>
      <w:lvlJc w:val="left"/>
      <w:pPr>
        <w:ind w:left="6131" w:hanging="360"/>
      </w:pPr>
      <w:rPr>
        <w:rFonts w:ascii="Courier New" w:hAnsi="Courier New" w:cs="Courier New" w:hint="default"/>
      </w:rPr>
    </w:lvl>
    <w:lvl w:ilvl="8" w:tplc="14090005" w:tentative="1">
      <w:start w:val="1"/>
      <w:numFmt w:val="bullet"/>
      <w:lvlText w:val=""/>
      <w:lvlJc w:val="left"/>
      <w:pPr>
        <w:ind w:left="6851" w:hanging="360"/>
      </w:pPr>
      <w:rPr>
        <w:rFonts w:ascii="Wingdings" w:hAnsi="Wingdings" w:hint="default"/>
      </w:rPr>
    </w:lvl>
  </w:abstractNum>
  <w:abstractNum w:abstractNumId="41" w15:restartNumberingAfterBreak="0">
    <w:nsid w:val="7F6D5946"/>
    <w:multiLevelType w:val="hybridMultilevel"/>
    <w:tmpl w:val="1C8ED9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9"/>
  </w:num>
  <w:num w:numId="2">
    <w:abstractNumId w:val="19"/>
  </w:num>
  <w:num w:numId="3">
    <w:abstractNumId w:val="11"/>
  </w:num>
  <w:num w:numId="4">
    <w:abstractNumId w:val="10"/>
  </w:num>
  <w:num w:numId="5">
    <w:abstractNumId w:val="36"/>
  </w:num>
  <w:num w:numId="6">
    <w:abstractNumId w:val="35"/>
  </w:num>
  <w:num w:numId="7">
    <w:abstractNumId w:val="7"/>
  </w:num>
  <w:num w:numId="8">
    <w:abstractNumId w:val="12"/>
  </w:num>
  <w:num w:numId="9">
    <w:abstractNumId w:val="22"/>
  </w:num>
  <w:num w:numId="10">
    <w:abstractNumId w:val="33"/>
  </w:num>
  <w:num w:numId="11">
    <w:abstractNumId w:val="25"/>
  </w:num>
  <w:num w:numId="12">
    <w:abstractNumId w:val="13"/>
  </w:num>
  <w:num w:numId="13">
    <w:abstractNumId w:val="31"/>
  </w:num>
  <w:num w:numId="14">
    <w:abstractNumId w:val="39"/>
  </w:num>
  <w:num w:numId="15">
    <w:abstractNumId w:val="22"/>
  </w:num>
  <w:num w:numId="16">
    <w:abstractNumId w:val="26"/>
  </w:num>
  <w:num w:numId="17">
    <w:abstractNumId w:val="11"/>
  </w:num>
  <w:num w:numId="18">
    <w:abstractNumId w:val="15"/>
  </w:num>
  <w:num w:numId="19">
    <w:abstractNumId w:val="0"/>
  </w:num>
  <w:num w:numId="20">
    <w:abstractNumId w:val="32"/>
  </w:num>
  <w:num w:numId="21">
    <w:abstractNumId w:val="1"/>
  </w:num>
  <w:num w:numId="22">
    <w:abstractNumId w:val="40"/>
  </w:num>
  <w:num w:numId="23">
    <w:abstractNumId w:val="20"/>
  </w:num>
  <w:num w:numId="24">
    <w:abstractNumId w:val="9"/>
  </w:num>
  <w:num w:numId="25">
    <w:abstractNumId w:val="17"/>
  </w:num>
  <w:num w:numId="26">
    <w:abstractNumId w:val="6"/>
  </w:num>
  <w:num w:numId="27">
    <w:abstractNumId w:val="28"/>
  </w:num>
  <w:num w:numId="28">
    <w:abstractNumId w:val="18"/>
  </w:num>
  <w:num w:numId="29">
    <w:abstractNumId w:val="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27"/>
  </w:num>
  <w:num w:numId="32">
    <w:abstractNumId w:val="37"/>
  </w:num>
  <w:num w:numId="33">
    <w:abstractNumId w:val="2"/>
  </w:num>
  <w:num w:numId="34">
    <w:abstractNumId w:val="24"/>
  </w:num>
  <w:num w:numId="35">
    <w:abstractNumId w:val="8"/>
  </w:num>
  <w:num w:numId="36">
    <w:abstractNumId w:val="30"/>
  </w:num>
  <w:num w:numId="37">
    <w:abstractNumId w:val="41"/>
  </w:num>
  <w:num w:numId="38">
    <w:abstractNumId w:val="21"/>
  </w:num>
  <w:num w:numId="39">
    <w:abstractNumId w:val="4"/>
  </w:num>
  <w:num w:numId="40">
    <w:abstractNumId w:val="29"/>
  </w:num>
  <w:num w:numId="41">
    <w:abstractNumId w:val="38"/>
  </w:num>
  <w:num w:numId="42">
    <w:abstractNumId w:val="16"/>
  </w:num>
  <w:num w:numId="43">
    <w:abstractNumId w:val="14"/>
  </w:num>
  <w:num w:numId="44">
    <w:abstractNumId w:val="34"/>
  </w:num>
  <w:num w:numId="45">
    <w:abstractNumId w:val="5"/>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7FA"/>
    <w:rsid w:val="00011BB5"/>
    <w:rsid w:val="000169AA"/>
    <w:rsid w:val="00016C37"/>
    <w:rsid w:val="0003159F"/>
    <w:rsid w:val="00036646"/>
    <w:rsid w:val="0005563D"/>
    <w:rsid w:val="00093FD1"/>
    <w:rsid w:val="000943BD"/>
    <w:rsid w:val="000A702A"/>
    <w:rsid w:val="000C06BB"/>
    <w:rsid w:val="000C7029"/>
    <w:rsid w:val="000E109E"/>
    <w:rsid w:val="000E442D"/>
    <w:rsid w:val="000E4EBF"/>
    <w:rsid w:val="000F2081"/>
    <w:rsid w:val="00123E4C"/>
    <w:rsid w:val="001429EC"/>
    <w:rsid w:val="001477F1"/>
    <w:rsid w:val="00163CAB"/>
    <w:rsid w:val="001716BD"/>
    <w:rsid w:val="001A7013"/>
    <w:rsid w:val="001A7E0B"/>
    <w:rsid w:val="001B1995"/>
    <w:rsid w:val="001B4148"/>
    <w:rsid w:val="001C6B2C"/>
    <w:rsid w:val="001D26BB"/>
    <w:rsid w:val="001D3974"/>
    <w:rsid w:val="001E36D7"/>
    <w:rsid w:val="0020078A"/>
    <w:rsid w:val="00201B97"/>
    <w:rsid w:val="00204B94"/>
    <w:rsid w:val="0021412C"/>
    <w:rsid w:val="0021449A"/>
    <w:rsid w:val="0021626F"/>
    <w:rsid w:val="002344F2"/>
    <w:rsid w:val="00235B11"/>
    <w:rsid w:val="0026038F"/>
    <w:rsid w:val="00260904"/>
    <w:rsid w:val="00267AB5"/>
    <w:rsid w:val="00270951"/>
    <w:rsid w:val="00283974"/>
    <w:rsid w:val="002904B4"/>
    <w:rsid w:val="0029759C"/>
    <w:rsid w:val="002A1CF9"/>
    <w:rsid w:val="002C270F"/>
    <w:rsid w:val="002D7F81"/>
    <w:rsid w:val="002E48F6"/>
    <w:rsid w:val="002E5C66"/>
    <w:rsid w:val="002F4E6D"/>
    <w:rsid w:val="003039B5"/>
    <w:rsid w:val="00304B48"/>
    <w:rsid w:val="00315E84"/>
    <w:rsid w:val="00330CF8"/>
    <w:rsid w:val="00356AE3"/>
    <w:rsid w:val="0035743D"/>
    <w:rsid w:val="00384BC6"/>
    <w:rsid w:val="003A155C"/>
    <w:rsid w:val="003A748D"/>
    <w:rsid w:val="003B1A0C"/>
    <w:rsid w:val="003C30CA"/>
    <w:rsid w:val="003D554C"/>
    <w:rsid w:val="003E3F26"/>
    <w:rsid w:val="004320B8"/>
    <w:rsid w:val="00440B81"/>
    <w:rsid w:val="00445045"/>
    <w:rsid w:val="0044792D"/>
    <w:rsid w:val="00450831"/>
    <w:rsid w:val="004535D2"/>
    <w:rsid w:val="00472E60"/>
    <w:rsid w:val="00472FDE"/>
    <w:rsid w:val="00473F97"/>
    <w:rsid w:val="00486C87"/>
    <w:rsid w:val="004A09CB"/>
    <w:rsid w:val="004D5F5E"/>
    <w:rsid w:val="004D63E1"/>
    <w:rsid w:val="004E0288"/>
    <w:rsid w:val="004F367B"/>
    <w:rsid w:val="004F36C5"/>
    <w:rsid w:val="004F4895"/>
    <w:rsid w:val="00511A68"/>
    <w:rsid w:val="0052427F"/>
    <w:rsid w:val="005327CA"/>
    <w:rsid w:val="00542432"/>
    <w:rsid w:val="00547B39"/>
    <w:rsid w:val="005754F0"/>
    <w:rsid w:val="005841D2"/>
    <w:rsid w:val="005B20DB"/>
    <w:rsid w:val="005C2F65"/>
    <w:rsid w:val="005F5BDA"/>
    <w:rsid w:val="00604C8C"/>
    <w:rsid w:val="006056AE"/>
    <w:rsid w:val="0064302F"/>
    <w:rsid w:val="00645167"/>
    <w:rsid w:val="006642CB"/>
    <w:rsid w:val="0068616F"/>
    <w:rsid w:val="00693A97"/>
    <w:rsid w:val="006A2363"/>
    <w:rsid w:val="006A42FB"/>
    <w:rsid w:val="006A5D75"/>
    <w:rsid w:val="006B5759"/>
    <w:rsid w:val="006D1119"/>
    <w:rsid w:val="006D23E6"/>
    <w:rsid w:val="006F11D8"/>
    <w:rsid w:val="006F372E"/>
    <w:rsid w:val="00701F49"/>
    <w:rsid w:val="00706622"/>
    <w:rsid w:val="007136C4"/>
    <w:rsid w:val="00720A33"/>
    <w:rsid w:val="0073037B"/>
    <w:rsid w:val="007310DC"/>
    <w:rsid w:val="007637E3"/>
    <w:rsid w:val="00785BE4"/>
    <w:rsid w:val="007860DC"/>
    <w:rsid w:val="007A3B72"/>
    <w:rsid w:val="007A497D"/>
    <w:rsid w:val="007A5D1C"/>
    <w:rsid w:val="007A5E6B"/>
    <w:rsid w:val="007C62F6"/>
    <w:rsid w:val="007D078D"/>
    <w:rsid w:val="007E71B2"/>
    <w:rsid w:val="007E7441"/>
    <w:rsid w:val="007F0527"/>
    <w:rsid w:val="007F1047"/>
    <w:rsid w:val="007F6218"/>
    <w:rsid w:val="008017F0"/>
    <w:rsid w:val="0080639E"/>
    <w:rsid w:val="0082790E"/>
    <w:rsid w:val="008323B3"/>
    <w:rsid w:val="00843350"/>
    <w:rsid w:val="00864694"/>
    <w:rsid w:val="008650C9"/>
    <w:rsid w:val="008659C1"/>
    <w:rsid w:val="00871632"/>
    <w:rsid w:val="008725C3"/>
    <w:rsid w:val="00877CEC"/>
    <w:rsid w:val="008941E5"/>
    <w:rsid w:val="008C1672"/>
    <w:rsid w:val="008D54B3"/>
    <w:rsid w:val="008F2044"/>
    <w:rsid w:val="008F3833"/>
    <w:rsid w:val="00911F48"/>
    <w:rsid w:val="0091353E"/>
    <w:rsid w:val="00916534"/>
    <w:rsid w:val="009212EA"/>
    <w:rsid w:val="0093526D"/>
    <w:rsid w:val="00960466"/>
    <w:rsid w:val="009A1DC3"/>
    <w:rsid w:val="009A3896"/>
    <w:rsid w:val="009A6CAE"/>
    <w:rsid w:val="009A7D68"/>
    <w:rsid w:val="009E0DCD"/>
    <w:rsid w:val="009F230F"/>
    <w:rsid w:val="009F44B4"/>
    <w:rsid w:val="009F450F"/>
    <w:rsid w:val="00A11EC7"/>
    <w:rsid w:val="00A16047"/>
    <w:rsid w:val="00A3492D"/>
    <w:rsid w:val="00A512FF"/>
    <w:rsid w:val="00A70DD9"/>
    <w:rsid w:val="00A758F5"/>
    <w:rsid w:val="00A77632"/>
    <w:rsid w:val="00A8312A"/>
    <w:rsid w:val="00AA319E"/>
    <w:rsid w:val="00AD74AD"/>
    <w:rsid w:val="00B0385C"/>
    <w:rsid w:val="00B32D31"/>
    <w:rsid w:val="00B56447"/>
    <w:rsid w:val="00B60D3F"/>
    <w:rsid w:val="00B60DDD"/>
    <w:rsid w:val="00B62E2E"/>
    <w:rsid w:val="00B63266"/>
    <w:rsid w:val="00B67A84"/>
    <w:rsid w:val="00B936D3"/>
    <w:rsid w:val="00BD3790"/>
    <w:rsid w:val="00BD37FA"/>
    <w:rsid w:val="00BD388F"/>
    <w:rsid w:val="00BF07B9"/>
    <w:rsid w:val="00C01299"/>
    <w:rsid w:val="00C040B6"/>
    <w:rsid w:val="00C15C50"/>
    <w:rsid w:val="00C6283B"/>
    <w:rsid w:val="00C6371F"/>
    <w:rsid w:val="00C75496"/>
    <w:rsid w:val="00C84C90"/>
    <w:rsid w:val="00C945F4"/>
    <w:rsid w:val="00CA3617"/>
    <w:rsid w:val="00CA7D70"/>
    <w:rsid w:val="00CB133A"/>
    <w:rsid w:val="00CE066F"/>
    <w:rsid w:val="00CE087C"/>
    <w:rsid w:val="00CE2558"/>
    <w:rsid w:val="00CE56DB"/>
    <w:rsid w:val="00CF77F3"/>
    <w:rsid w:val="00D13A11"/>
    <w:rsid w:val="00D166B4"/>
    <w:rsid w:val="00D22B26"/>
    <w:rsid w:val="00D514ED"/>
    <w:rsid w:val="00D64B78"/>
    <w:rsid w:val="00D674D9"/>
    <w:rsid w:val="00D77DAE"/>
    <w:rsid w:val="00D87FE9"/>
    <w:rsid w:val="00D93820"/>
    <w:rsid w:val="00D940FC"/>
    <w:rsid w:val="00D97EB1"/>
    <w:rsid w:val="00DB6EB5"/>
    <w:rsid w:val="00DC5D3C"/>
    <w:rsid w:val="00DC5D73"/>
    <w:rsid w:val="00E20861"/>
    <w:rsid w:val="00E50CB0"/>
    <w:rsid w:val="00E818C8"/>
    <w:rsid w:val="00E87DA6"/>
    <w:rsid w:val="00EA3955"/>
    <w:rsid w:val="00EB593B"/>
    <w:rsid w:val="00ED5FF2"/>
    <w:rsid w:val="00EE1D41"/>
    <w:rsid w:val="00EF0DD2"/>
    <w:rsid w:val="00F040F5"/>
    <w:rsid w:val="00F35962"/>
    <w:rsid w:val="00F45A85"/>
    <w:rsid w:val="00F46FC2"/>
    <w:rsid w:val="00F66864"/>
    <w:rsid w:val="00F7543A"/>
    <w:rsid w:val="00F833F0"/>
    <w:rsid w:val="00F9089B"/>
    <w:rsid w:val="00FA51E7"/>
    <w:rsid w:val="00FA7C3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D0AF5C4"/>
  <w15:docId w15:val="{62E6AA1F-7BFD-45B1-B7FB-53388886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7FA"/>
    <w:rPr>
      <w:rFonts w:eastAsiaTheme="minorEastAsia"/>
      <w:lang w:val="en-US"/>
    </w:rPr>
  </w:style>
  <w:style w:type="paragraph" w:styleId="Heading1">
    <w:name w:val="heading 1"/>
    <w:basedOn w:val="Normal"/>
    <w:next w:val="Normal"/>
    <w:link w:val="Heading1Char"/>
    <w:uiPriority w:val="9"/>
    <w:qFormat/>
    <w:rsid w:val="008017F0"/>
    <w:pPr>
      <w:keepNext/>
      <w:keepLines/>
      <w:spacing w:before="480"/>
      <w:outlineLvl w:val="0"/>
    </w:pPr>
    <w:rPr>
      <w:rFonts w:asciiTheme="majorHAnsi" w:eastAsiaTheme="majorEastAsia" w:hAnsiTheme="majorHAnsi" w:cstheme="majorBidi"/>
      <w:b/>
      <w:bCs/>
      <w:sz w:val="24"/>
      <w:szCs w:val="28"/>
    </w:rPr>
  </w:style>
  <w:style w:type="paragraph" w:styleId="Heading2">
    <w:name w:val="heading 2"/>
    <w:basedOn w:val="Normal"/>
    <w:next w:val="Normal"/>
    <w:link w:val="Heading2Char"/>
    <w:uiPriority w:val="9"/>
    <w:unhideWhenUsed/>
    <w:qFormat/>
    <w:rsid w:val="00BD37FA"/>
    <w:pPr>
      <w:keepNext/>
      <w:keepLines/>
      <w:spacing w:before="120" w:after="0" w:line="240" w:lineRule="auto"/>
      <w:ind w:left="576" w:hanging="576"/>
      <w:outlineLvl w:val="1"/>
    </w:pPr>
    <w:rPr>
      <w:rFonts w:asciiTheme="majorHAnsi" w:eastAsiaTheme="majorEastAsia" w:hAnsiTheme="majorHAnsi" w:cstheme="majorBidi"/>
      <w:bCs/>
      <w:color w:val="1F497D" w:themeColor="text2"/>
      <w:sz w:val="28"/>
      <w:szCs w:val="26"/>
    </w:rPr>
  </w:style>
  <w:style w:type="paragraph" w:styleId="Heading3">
    <w:name w:val="heading 3"/>
    <w:basedOn w:val="Normal"/>
    <w:next w:val="Normal"/>
    <w:link w:val="Heading3Char"/>
    <w:uiPriority w:val="9"/>
    <w:unhideWhenUsed/>
    <w:qFormat/>
    <w:rsid w:val="00BD37FA"/>
    <w:pPr>
      <w:keepNext/>
      <w:keepLines/>
      <w:spacing w:before="20" w:after="0" w:line="240" w:lineRule="auto"/>
      <w:ind w:left="720" w:hanging="720"/>
      <w:outlineLvl w:val="2"/>
    </w:pPr>
    <w:rPr>
      <w:rFonts w:asciiTheme="majorHAnsi" w:eastAsiaTheme="majorEastAsia" w:hAnsiTheme="majorHAnsi" w:cstheme="majorBidi"/>
      <w:bCs/>
      <w:i/>
      <w:color w:val="1F497D" w:themeColor="text2"/>
      <w:sz w:val="23"/>
    </w:rPr>
  </w:style>
  <w:style w:type="paragraph" w:styleId="Heading4">
    <w:name w:val="heading 4"/>
    <w:basedOn w:val="Normal"/>
    <w:next w:val="Normal"/>
    <w:link w:val="Heading4Char"/>
    <w:uiPriority w:val="9"/>
    <w:semiHidden/>
    <w:unhideWhenUsed/>
    <w:qFormat/>
    <w:rsid w:val="00BD37FA"/>
    <w:pPr>
      <w:keepNext/>
      <w:keepLines/>
      <w:spacing w:before="200" w:after="0" w:line="264" w:lineRule="auto"/>
      <w:ind w:left="864" w:hanging="864"/>
      <w:outlineLvl w:val="3"/>
    </w:pPr>
    <w:rPr>
      <w:rFonts w:asciiTheme="majorHAnsi" w:eastAsiaTheme="majorEastAsia" w:hAnsiTheme="majorHAnsi" w:cstheme="majorBidi"/>
      <w:bCs/>
      <w:i/>
      <w:iCs/>
      <w:color w:val="1F497D" w:themeColor="text2"/>
      <w:sz w:val="23"/>
    </w:rPr>
  </w:style>
  <w:style w:type="paragraph" w:styleId="Heading5">
    <w:name w:val="heading 5"/>
    <w:basedOn w:val="Normal"/>
    <w:next w:val="Normal"/>
    <w:link w:val="Heading5Char"/>
    <w:uiPriority w:val="9"/>
    <w:semiHidden/>
    <w:unhideWhenUsed/>
    <w:qFormat/>
    <w:rsid w:val="00BD37FA"/>
    <w:pPr>
      <w:keepNext/>
      <w:keepLines/>
      <w:spacing w:before="200" w:after="0" w:line="264" w:lineRule="auto"/>
      <w:ind w:left="1008" w:hanging="1008"/>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BD37FA"/>
    <w:pPr>
      <w:keepNext/>
      <w:keepLines/>
      <w:spacing w:before="200" w:after="0" w:line="264" w:lineRule="auto"/>
      <w:ind w:left="1152" w:hanging="1152"/>
      <w:outlineLvl w:val="5"/>
    </w:pPr>
    <w:rPr>
      <w:rFonts w:asciiTheme="majorHAnsi" w:eastAsiaTheme="majorEastAsia" w:hAnsiTheme="majorHAnsi" w:cstheme="majorBidi"/>
      <w:i/>
      <w:iCs/>
      <w:color w:val="000000"/>
      <w:sz w:val="21"/>
    </w:rPr>
  </w:style>
  <w:style w:type="paragraph" w:styleId="Heading7">
    <w:name w:val="heading 7"/>
    <w:basedOn w:val="Normal"/>
    <w:next w:val="Normal"/>
    <w:link w:val="Heading7Char"/>
    <w:uiPriority w:val="9"/>
    <w:semiHidden/>
    <w:unhideWhenUsed/>
    <w:qFormat/>
    <w:rsid w:val="00BD37FA"/>
    <w:pPr>
      <w:keepNext/>
      <w:keepLines/>
      <w:spacing w:before="200" w:after="0" w:line="264" w:lineRule="auto"/>
      <w:ind w:left="1296" w:hanging="1296"/>
      <w:outlineLvl w:val="6"/>
    </w:pPr>
    <w:rPr>
      <w:rFonts w:asciiTheme="majorHAnsi" w:eastAsiaTheme="majorEastAsia" w:hAnsiTheme="majorHAnsi" w:cstheme="majorBidi"/>
      <w:i/>
      <w:iCs/>
      <w:color w:val="000000"/>
      <w:sz w:val="21"/>
    </w:rPr>
  </w:style>
  <w:style w:type="paragraph" w:styleId="Heading8">
    <w:name w:val="heading 8"/>
    <w:basedOn w:val="Normal"/>
    <w:next w:val="Normal"/>
    <w:link w:val="Heading8Char"/>
    <w:uiPriority w:val="9"/>
    <w:semiHidden/>
    <w:unhideWhenUsed/>
    <w:qFormat/>
    <w:rsid w:val="00BD37FA"/>
    <w:pPr>
      <w:keepNext/>
      <w:keepLines/>
      <w:spacing w:before="200" w:after="0" w:line="264" w:lineRule="auto"/>
      <w:ind w:left="1440" w:hanging="144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BD37FA"/>
    <w:pPr>
      <w:keepNext/>
      <w:keepLines/>
      <w:spacing w:before="200" w:after="0" w:line="264" w:lineRule="auto"/>
      <w:ind w:left="1584" w:hanging="1584"/>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7F0"/>
    <w:rPr>
      <w:rFonts w:asciiTheme="majorHAnsi" w:eastAsiaTheme="majorEastAsia" w:hAnsiTheme="majorHAnsi" w:cstheme="majorBidi"/>
      <w:b/>
      <w:bCs/>
      <w:sz w:val="24"/>
      <w:szCs w:val="28"/>
    </w:rPr>
  </w:style>
  <w:style w:type="paragraph" w:styleId="BalloonText">
    <w:name w:val="Balloon Text"/>
    <w:basedOn w:val="Normal"/>
    <w:link w:val="BalloonTextChar"/>
    <w:uiPriority w:val="99"/>
    <w:semiHidden/>
    <w:rsid w:val="00A11EC7"/>
    <w:rPr>
      <w:rFonts w:ascii="Tahoma" w:hAnsi="Tahoma" w:cs="Tahoma"/>
      <w:sz w:val="16"/>
      <w:szCs w:val="16"/>
    </w:rPr>
  </w:style>
  <w:style w:type="character" w:customStyle="1" w:styleId="BalloonTextChar">
    <w:name w:val="Balloon Text Char"/>
    <w:basedOn w:val="DefaultParagraphFont"/>
    <w:link w:val="BalloonText"/>
    <w:uiPriority w:val="99"/>
    <w:semiHidden/>
    <w:rsid w:val="00A11EC7"/>
    <w:rPr>
      <w:rFonts w:ascii="Tahoma" w:hAnsi="Tahoma" w:cs="Tahoma"/>
      <w:sz w:val="16"/>
      <w:szCs w:val="16"/>
    </w:rPr>
  </w:style>
  <w:style w:type="paragraph" w:styleId="Header">
    <w:name w:val="header"/>
    <w:basedOn w:val="Normal"/>
    <w:link w:val="HeaderChar"/>
    <w:uiPriority w:val="99"/>
    <w:semiHidden/>
    <w:rsid w:val="00A11EC7"/>
    <w:pPr>
      <w:tabs>
        <w:tab w:val="center" w:pos="4513"/>
        <w:tab w:val="right" w:pos="9026"/>
      </w:tabs>
    </w:pPr>
  </w:style>
  <w:style w:type="character" w:customStyle="1" w:styleId="HeaderChar">
    <w:name w:val="Header Char"/>
    <w:basedOn w:val="DefaultParagraphFont"/>
    <w:link w:val="Header"/>
    <w:uiPriority w:val="99"/>
    <w:semiHidden/>
    <w:rsid w:val="00C6283B"/>
    <w:rPr>
      <w:sz w:val="20"/>
    </w:rPr>
  </w:style>
  <w:style w:type="paragraph" w:styleId="Footer">
    <w:name w:val="footer"/>
    <w:basedOn w:val="Normal"/>
    <w:link w:val="FooterChar"/>
    <w:uiPriority w:val="99"/>
    <w:semiHidden/>
    <w:rsid w:val="00A11EC7"/>
    <w:pPr>
      <w:tabs>
        <w:tab w:val="center" w:pos="4513"/>
        <w:tab w:val="right" w:pos="9026"/>
      </w:tabs>
    </w:pPr>
  </w:style>
  <w:style w:type="character" w:customStyle="1" w:styleId="FooterChar">
    <w:name w:val="Footer Char"/>
    <w:basedOn w:val="DefaultParagraphFont"/>
    <w:link w:val="Footer"/>
    <w:uiPriority w:val="99"/>
    <w:semiHidden/>
    <w:rsid w:val="00A11EC7"/>
    <w:rPr>
      <w:sz w:val="20"/>
    </w:rPr>
  </w:style>
  <w:style w:type="table" w:styleId="TableGrid">
    <w:name w:val="Table Grid"/>
    <w:basedOn w:val="TableNormal"/>
    <w:uiPriority w:val="59"/>
    <w:rsid w:val="00A11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Address">
    <w:name w:val="Header Address"/>
    <w:uiPriority w:val="99"/>
    <w:qFormat/>
    <w:rsid w:val="00EF0DD2"/>
    <w:pPr>
      <w:spacing w:before="60" w:after="0" w:line="240" w:lineRule="auto"/>
      <w:jc w:val="right"/>
    </w:pPr>
    <w:rPr>
      <w:rFonts w:ascii="Rockwell" w:hAnsi="Rockwell"/>
      <w:b/>
      <w:noProof/>
      <w:color w:val="191919"/>
      <w:sz w:val="19"/>
      <w:szCs w:val="19"/>
      <w:lang w:eastAsia="en-NZ"/>
    </w:rPr>
  </w:style>
  <w:style w:type="paragraph" w:customStyle="1" w:styleId="DateStyle">
    <w:name w:val="Date Style"/>
    <w:basedOn w:val="Normal"/>
    <w:uiPriority w:val="1"/>
    <w:qFormat/>
    <w:rsid w:val="001C6B2C"/>
  </w:style>
  <w:style w:type="paragraph" w:styleId="BodyText">
    <w:name w:val="Body Text"/>
    <w:basedOn w:val="Normal"/>
    <w:link w:val="BodyTextChar"/>
    <w:uiPriority w:val="1"/>
    <w:rsid w:val="001C6B2C"/>
    <w:pPr>
      <w:spacing w:before="40" w:after="160" w:line="260" w:lineRule="atLeast"/>
    </w:pPr>
  </w:style>
  <w:style w:type="character" w:customStyle="1" w:styleId="BodyTextChar">
    <w:name w:val="Body Text Char"/>
    <w:basedOn w:val="DefaultParagraphFont"/>
    <w:link w:val="BodyText"/>
    <w:uiPriority w:val="1"/>
    <w:rsid w:val="00C6283B"/>
    <w:rPr>
      <w:sz w:val="20"/>
    </w:rPr>
  </w:style>
  <w:style w:type="paragraph" w:customStyle="1" w:styleId="SalutationStyle">
    <w:name w:val="Salutation Style"/>
    <w:basedOn w:val="Normal"/>
    <w:uiPriority w:val="1"/>
    <w:qFormat/>
    <w:rsid w:val="001C6B2C"/>
    <w:pPr>
      <w:spacing w:before="640" w:after="640"/>
    </w:pPr>
  </w:style>
  <w:style w:type="paragraph" w:customStyle="1" w:styleId="LetterFooter">
    <w:name w:val="Letter Footer"/>
    <w:basedOn w:val="Footer"/>
    <w:uiPriority w:val="99"/>
    <w:qFormat/>
    <w:rsid w:val="00C6283B"/>
    <w:pPr>
      <w:tabs>
        <w:tab w:val="clear" w:pos="4513"/>
        <w:tab w:val="clear" w:pos="9026"/>
      </w:tabs>
      <w:ind w:right="-754"/>
      <w:jc w:val="right"/>
    </w:pPr>
    <w:rPr>
      <w:rFonts w:ascii="Arial" w:hAnsi="Arial" w:cs="Arial"/>
      <w:b/>
      <w:color w:val="00A0A7"/>
      <w:sz w:val="23"/>
      <w:szCs w:val="23"/>
    </w:rPr>
  </w:style>
  <w:style w:type="character" w:customStyle="1" w:styleId="Heading2Char">
    <w:name w:val="Heading 2 Char"/>
    <w:basedOn w:val="DefaultParagraphFont"/>
    <w:link w:val="Heading2"/>
    <w:uiPriority w:val="9"/>
    <w:rsid w:val="00BD37FA"/>
    <w:rPr>
      <w:rFonts w:asciiTheme="majorHAnsi" w:eastAsiaTheme="majorEastAsia" w:hAnsiTheme="majorHAnsi" w:cstheme="majorBidi"/>
      <w:bCs/>
      <w:color w:val="1F497D" w:themeColor="text2"/>
      <w:sz w:val="28"/>
      <w:szCs w:val="26"/>
      <w:lang w:val="en-US"/>
    </w:rPr>
  </w:style>
  <w:style w:type="character" w:customStyle="1" w:styleId="Heading3Char">
    <w:name w:val="Heading 3 Char"/>
    <w:basedOn w:val="DefaultParagraphFont"/>
    <w:link w:val="Heading3"/>
    <w:uiPriority w:val="9"/>
    <w:rsid w:val="00BD37FA"/>
    <w:rPr>
      <w:rFonts w:asciiTheme="majorHAnsi" w:eastAsiaTheme="majorEastAsia" w:hAnsiTheme="majorHAnsi" w:cstheme="majorBidi"/>
      <w:bCs/>
      <w:i/>
      <w:color w:val="1F497D" w:themeColor="text2"/>
      <w:sz w:val="23"/>
      <w:lang w:val="en-US"/>
    </w:rPr>
  </w:style>
  <w:style w:type="character" w:customStyle="1" w:styleId="Heading4Char">
    <w:name w:val="Heading 4 Char"/>
    <w:basedOn w:val="DefaultParagraphFont"/>
    <w:link w:val="Heading4"/>
    <w:uiPriority w:val="9"/>
    <w:semiHidden/>
    <w:rsid w:val="00BD37FA"/>
    <w:rPr>
      <w:rFonts w:asciiTheme="majorHAnsi" w:eastAsiaTheme="majorEastAsia" w:hAnsiTheme="majorHAnsi" w:cstheme="majorBidi"/>
      <w:bCs/>
      <w:i/>
      <w:iCs/>
      <w:color w:val="1F497D" w:themeColor="text2"/>
      <w:sz w:val="23"/>
      <w:lang w:val="en-US"/>
    </w:rPr>
  </w:style>
  <w:style w:type="character" w:customStyle="1" w:styleId="Heading5Char">
    <w:name w:val="Heading 5 Char"/>
    <w:basedOn w:val="DefaultParagraphFont"/>
    <w:link w:val="Heading5"/>
    <w:uiPriority w:val="9"/>
    <w:semiHidden/>
    <w:rsid w:val="00BD37FA"/>
    <w:rPr>
      <w:rFonts w:asciiTheme="majorHAnsi" w:eastAsiaTheme="majorEastAsia" w:hAnsiTheme="majorHAnsi" w:cstheme="majorBidi"/>
      <w:color w:val="000000"/>
      <w:lang w:val="en-US"/>
    </w:rPr>
  </w:style>
  <w:style w:type="character" w:customStyle="1" w:styleId="Heading6Char">
    <w:name w:val="Heading 6 Char"/>
    <w:basedOn w:val="DefaultParagraphFont"/>
    <w:link w:val="Heading6"/>
    <w:uiPriority w:val="9"/>
    <w:semiHidden/>
    <w:rsid w:val="00BD37FA"/>
    <w:rPr>
      <w:rFonts w:asciiTheme="majorHAnsi" w:eastAsiaTheme="majorEastAsia" w:hAnsiTheme="majorHAnsi" w:cstheme="majorBidi"/>
      <w:i/>
      <w:iCs/>
      <w:color w:val="000000"/>
      <w:sz w:val="21"/>
      <w:lang w:val="en-US"/>
    </w:rPr>
  </w:style>
  <w:style w:type="character" w:customStyle="1" w:styleId="Heading7Char">
    <w:name w:val="Heading 7 Char"/>
    <w:basedOn w:val="DefaultParagraphFont"/>
    <w:link w:val="Heading7"/>
    <w:uiPriority w:val="9"/>
    <w:semiHidden/>
    <w:rsid w:val="00BD37FA"/>
    <w:rPr>
      <w:rFonts w:asciiTheme="majorHAnsi" w:eastAsiaTheme="majorEastAsia" w:hAnsiTheme="majorHAnsi" w:cstheme="majorBidi"/>
      <w:i/>
      <w:iCs/>
      <w:color w:val="000000"/>
      <w:sz w:val="21"/>
      <w:lang w:val="en-US"/>
    </w:rPr>
  </w:style>
  <w:style w:type="character" w:customStyle="1" w:styleId="Heading8Char">
    <w:name w:val="Heading 8 Char"/>
    <w:basedOn w:val="DefaultParagraphFont"/>
    <w:link w:val="Heading8"/>
    <w:uiPriority w:val="9"/>
    <w:semiHidden/>
    <w:rsid w:val="00BD37FA"/>
    <w:rPr>
      <w:rFonts w:asciiTheme="majorHAnsi" w:eastAsiaTheme="majorEastAsia" w:hAnsiTheme="majorHAnsi" w:cstheme="majorBidi"/>
      <w:color w:val="000000"/>
      <w:sz w:val="20"/>
      <w:szCs w:val="20"/>
      <w:lang w:val="en-US"/>
    </w:rPr>
  </w:style>
  <w:style w:type="character" w:customStyle="1" w:styleId="Heading9Char">
    <w:name w:val="Heading 9 Char"/>
    <w:basedOn w:val="DefaultParagraphFont"/>
    <w:link w:val="Heading9"/>
    <w:uiPriority w:val="9"/>
    <w:semiHidden/>
    <w:rsid w:val="00BD37FA"/>
    <w:rPr>
      <w:rFonts w:asciiTheme="majorHAnsi" w:eastAsiaTheme="majorEastAsia" w:hAnsiTheme="majorHAnsi" w:cstheme="majorBidi"/>
      <w:i/>
      <w:iCs/>
      <w:color w:val="000000"/>
      <w:sz w:val="20"/>
      <w:szCs w:val="20"/>
      <w:lang w:val="en-US"/>
    </w:rPr>
  </w:style>
  <w:style w:type="paragraph" w:styleId="Subtitle">
    <w:name w:val="Subtitle"/>
    <w:basedOn w:val="Normal"/>
    <w:next w:val="Normal"/>
    <w:link w:val="SubtitleChar"/>
    <w:uiPriority w:val="11"/>
    <w:qFormat/>
    <w:rsid w:val="00BD37FA"/>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sid w:val="00BD37FA"/>
    <w:rPr>
      <w:rFonts w:eastAsiaTheme="majorEastAsia" w:cstheme="majorBidi"/>
      <w:iCs/>
      <w:color w:val="000000" w:themeColor="text1"/>
      <w:spacing w:val="15"/>
      <w:sz w:val="24"/>
      <w:szCs w:val="24"/>
      <w:lang w:val="en-US"/>
    </w:rPr>
  </w:style>
  <w:style w:type="paragraph" w:styleId="ListBullet">
    <w:name w:val="List Bullet"/>
    <w:basedOn w:val="List"/>
    <w:rsid w:val="00BD37FA"/>
    <w:pPr>
      <w:keepNext/>
      <w:keepLines/>
      <w:numPr>
        <w:numId w:val="1"/>
      </w:numPr>
      <w:spacing w:before="40" w:after="40" w:line="240" w:lineRule="auto"/>
      <w:contextualSpacing w:val="0"/>
    </w:pPr>
    <w:rPr>
      <w:rFonts w:ascii="Arial" w:eastAsia="Times New Roman" w:hAnsi="Arial" w:cs="Arial"/>
      <w:lang w:val="en-NZ"/>
    </w:rPr>
  </w:style>
  <w:style w:type="paragraph" w:customStyle="1" w:styleId="NZTESubHeader">
    <w:name w:val="NZTE Sub Header"/>
    <w:basedOn w:val="Normal"/>
    <w:rsid w:val="00BD37FA"/>
    <w:pPr>
      <w:spacing w:after="0" w:line="240" w:lineRule="auto"/>
      <w:ind w:left="11" w:right="11"/>
    </w:pPr>
    <w:rPr>
      <w:rFonts w:ascii="Arial" w:eastAsia="Times New Roman" w:hAnsi="Arial" w:cs="Arial"/>
      <w:bCs/>
      <w:snapToGrid w:val="0"/>
      <w:sz w:val="19"/>
      <w:szCs w:val="20"/>
      <w:lang w:val="en-NZ"/>
    </w:rPr>
  </w:style>
  <w:style w:type="paragraph" w:styleId="ListParagraph">
    <w:name w:val="List Paragraph"/>
    <w:basedOn w:val="Normal"/>
    <w:uiPriority w:val="34"/>
    <w:qFormat/>
    <w:rsid w:val="00BD37FA"/>
    <w:pPr>
      <w:spacing w:after="160" w:line="240" w:lineRule="auto"/>
      <w:ind w:left="1008" w:hanging="288"/>
      <w:contextualSpacing/>
    </w:pPr>
    <w:rPr>
      <w:rFonts w:eastAsiaTheme="minorHAnsi"/>
      <w:sz w:val="21"/>
    </w:rPr>
  </w:style>
  <w:style w:type="paragraph" w:styleId="BlockText">
    <w:name w:val="Block Text"/>
    <w:basedOn w:val="Normal"/>
    <w:uiPriority w:val="99"/>
    <w:rsid w:val="00BD37FA"/>
    <w:pPr>
      <w:spacing w:after="0" w:line="240" w:lineRule="auto"/>
      <w:ind w:left="283" w:right="-192"/>
    </w:pPr>
    <w:rPr>
      <w:rFonts w:ascii="Arial" w:eastAsia="Times New Roman" w:hAnsi="Arial" w:cs="Times New Roman"/>
      <w:color w:val="0000FF"/>
      <w:sz w:val="20"/>
      <w:szCs w:val="20"/>
      <w:lang w:val="en-NZ"/>
    </w:rPr>
  </w:style>
  <w:style w:type="paragraph" w:styleId="List">
    <w:name w:val="List"/>
    <w:basedOn w:val="Normal"/>
    <w:uiPriority w:val="99"/>
    <w:semiHidden/>
    <w:rsid w:val="00BD37FA"/>
    <w:pPr>
      <w:ind w:left="283" w:hanging="283"/>
      <w:contextualSpacing/>
    </w:pPr>
  </w:style>
  <w:style w:type="character" w:styleId="CommentReference">
    <w:name w:val="annotation reference"/>
    <w:basedOn w:val="DefaultParagraphFont"/>
    <w:uiPriority w:val="99"/>
    <w:semiHidden/>
    <w:rsid w:val="00260904"/>
    <w:rPr>
      <w:sz w:val="16"/>
      <w:szCs w:val="16"/>
    </w:rPr>
  </w:style>
  <w:style w:type="paragraph" w:styleId="CommentText">
    <w:name w:val="annotation text"/>
    <w:basedOn w:val="Normal"/>
    <w:link w:val="CommentTextChar"/>
    <w:uiPriority w:val="99"/>
    <w:semiHidden/>
    <w:rsid w:val="00260904"/>
    <w:pPr>
      <w:spacing w:line="240" w:lineRule="auto"/>
    </w:pPr>
    <w:rPr>
      <w:sz w:val="20"/>
      <w:szCs w:val="20"/>
    </w:rPr>
  </w:style>
  <w:style w:type="character" w:customStyle="1" w:styleId="CommentTextChar">
    <w:name w:val="Comment Text Char"/>
    <w:basedOn w:val="DefaultParagraphFont"/>
    <w:link w:val="CommentText"/>
    <w:uiPriority w:val="99"/>
    <w:semiHidden/>
    <w:rsid w:val="00260904"/>
    <w:rPr>
      <w:rFonts w:eastAsiaTheme="minorEastAsia"/>
      <w:sz w:val="20"/>
      <w:szCs w:val="20"/>
      <w:lang w:val="en-US"/>
    </w:rPr>
  </w:style>
  <w:style w:type="paragraph" w:styleId="CommentSubject">
    <w:name w:val="annotation subject"/>
    <w:basedOn w:val="CommentText"/>
    <w:next w:val="CommentText"/>
    <w:link w:val="CommentSubjectChar"/>
    <w:uiPriority w:val="99"/>
    <w:semiHidden/>
    <w:rsid w:val="00260904"/>
    <w:rPr>
      <w:b/>
      <w:bCs/>
    </w:rPr>
  </w:style>
  <w:style w:type="character" w:customStyle="1" w:styleId="CommentSubjectChar">
    <w:name w:val="Comment Subject Char"/>
    <w:basedOn w:val="CommentTextChar"/>
    <w:link w:val="CommentSubject"/>
    <w:uiPriority w:val="99"/>
    <w:semiHidden/>
    <w:rsid w:val="00260904"/>
    <w:rPr>
      <w:rFonts w:eastAsiaTheme="minorEastAsia"/>
      <w:b/>
      <w:bCs/>
      <w:sz w:val="20"/>
      <w:szCs w:val="20"/>
      <w:lang w:val="en-US"/>
    </w:rPr>
  </w:style>
  <w:style w:type="paragraph" w:customStyle="1" w:styleId="Bodyindent">
    <w:name w:val="Body indent"/>
    <w:basedOn w:val="Normal"/>
    <w:uiPriority w:val="99"/>
    <w:rsid w:val="009A1DC3"/>
    <w:pPr>
      <w:numPr>
        <w:numId w:val="10"/>
      </w:numPr>
      <w:spacing w:after="0" w:line="240" w:lineRule="auto"/>
    </w:pPr>
    <w:rPr>
      <w:rFonts w:ascii="Book Antiqua" w:eastAsia="Times New Roman" w:hAnsi="Book Antiqua" w:cs="Times New Roman"/>
      <w:sz w:val="24"/>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2577">
      <w:bodyDiv w:val="1"/>
      <w:marLeft w:val="0"/>
      <w:marRight w:val="0"/>
      <w:marTop w:val="0"/>
      <w:marBottom w:val="0"/>
      <w:divBdr>
        <w:top w:val="none" w:sz="0" w:space="0" w:color="auto"/>
        <w:left w:val="none" w:sz="0" w:space="0" w:color="auto"/>
        <w:bottom w:val="none" w:sz="0" w:space="0" w:color="auto"/>
        <w:right w:val="none" w:sz="0" w:space="0" w:color="auto"/>
      </w:divBdr>
    </w:div>
    <w:div w:id="386337466">
      <w:bodyDiv w:val="1"/>
      <w:marLeft w:val="0"/>
      <w:marRight w:val="0"/>
      <w:marTop w:val="0"/>
      <w:marBottom w:val="0"/>
      <w:divBdr>
        <w:top w:val="none" w:sz="0" w:space="0" w:color="auto"/>
        <w:left w:val="none" w:sz="0" w:space="0" w:color="auto"/>
        <w:bottom w:val="none" w:sz="0" w:space="0" w:color="auto"/>
        <w:right w:val="none" w:sz="0" w:space="0" w:color="auto"/>
      </w:divBdr>
    </w:div>
    <w:div w:id="506749271">
      <w:bodyDiv w:val="1"/>
      <w:marLeft w:val="0"/>
      <w:marRight w:val="0"/>
      <w:marTop w:val="0"/>
      <w:marBottom w:val="0"/>
      <w:divBdr>
        <w:top w:val="none" w:sz="0" w:space="0" w:color="auto"/>
        <w:left w:val="none" w:sz="0" w:space="0" w:color="auto"/>
        <w:bottom w:val="none" w:sz="0" w:space="0" w:color="auto"/>
        <w:right w:val="none" w:sz="0" w:space="0" w:color="auto"/>
      </w:divBdr>
    </w:div>
    <w:div w:id="518080788">
      <w:bodyDiv w:val="1"/>
      <w:marLeft w:val="0"/>
      <w:marRight w:val="0"/>
      <w:marTop w:val="0"/>
      <w:marBottom w:val="0"/>
      <w:divBdr>
        <w:top w:val="none" w:sz="0" w:space="0" w:color="auto"/>
        <w:left w:val="none" w:sz="0" w:space="0" w:color="auto"/>
        <w:bottom w:val="none" w:sz="0" w:space="0" w:color="auto"/>
        <w:right w:val="none" w:sz="0" w:space="0" w:color="auto"/>
      </w:divBdr>
    </w:div>
    <w:div w:id="905723861">
      <w:bodyDiv w:val="1"/>
      <w:marLeft w:val="0"/>
      <w:marRight w:val="0"/>
      <w:marTop w:val="0"/>
      <w:marBottom w:val="0"/>
      <w:divBdr>
        <w:top w:val="none" w:sz="0" w:space="0" w:color="auto"/>
        <w:left w:val="none" w:sz="0" w:space="0" w:color="auto"/>
        <w:bottom w:val="none" w:sz="0" w:space="0" w:color="auto"/>
        <w:right w:val="none" w:sz="0" w:space="0" w:color="auto"/>
      </w:divBdr>
    </w:div>
    <w:div w:id="1244875577">
      <w:bodyDiv w:val="1"/>
      <w:marLeft w:val="0"/>
      <w:marRight w:val="0"/>
      <w:marTop w:val="0"/>
      <w:marBottom w:val="0"/>
      <w:divBdr>
        <w:top w:val="none" w:sz="0" w:space="0" w:color="auto"/>
        <w:left w:val="none" w:sz="0" w:space="0" w:color="auto"/>
        <w:bottom w:val="none" w:sz="0" w:space="0" w:color="auto"/>
        <w:right w:val="none" w:sz="0" w:space="0" w:color="auto"/>
      </w:divBdr>
    </w:div>
    <w:div w:id="1412923128">
      <w:bodyDiv w:val="1"/>
      <w:marLeft w:val="0"/>
      <w:marRight w:val="0"/>
      <w:marTop w:val="0"/>
      <w:marBottom w:val="0"/>
      <w:divBdr>
        <w:top w:val="none" w:sz="0" w:space="0" w:color="auto"/>
        <w:left w:val="none" w:sz="0" w:space="0" w:color="auto"/>
        <w:bottom w:val="none" w:sz="0" w:space="0" w:color="auto"/>
        <w:right w:val="none" w:sz="0" w:space="0" w:color="auto"/>
      </w:divBdr>
    </w:div>
    <w:div w:id="1974018540">
      <w:bodyDiv w:val="1"/>
      <w:marLeft w:val="0"/>
      <w:marRight w:val="0"/>
      <w:marTop w:val="0"/>
      <w:marBottom w:val="0"/>
      <w:divBdr>
        <w:top w:val="none" w:sz="0" w:space="0" w:color="auto"/>
        <w:left w:val="none" w:sz="0" w:space="0" w:color="auto"/>
        <w:bottom w:val="none" w:sz="0" w:space="0" w:color="auto"/>
        <w:right w:val="none" w:sz="0" w:space="0" w:color="auto"/>
      </w:divBdr>
    </w:div>
    <w:div w:id="2014406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wi.ENZ\Downloads\-downloads-708458_163573_ENZ1353%20-%20TN%20Letterhead%20Word%20Template%20FA%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7F5732424272384D8A81ECDC5546CEB1" ma:contentTypeVersion="13" ma:contentTypeDescription="Create a new Word Document" ma:contentTypeScope="" ma:versionID="fe4b710393f3b815dda30841e3b40707">
  <xsd:schema xmlns:xsd="http://www.w3.org/2001/XMLSchema" xmlns:xs="http://www.w3.org/2001/XMLSchema" xmlns:p="http://schemas.microsoft.com/office/2006/metadata/properties" xmlns:ns3="01be4277-2979-4a68-876d-b92b25fceece" xmlns:ns4="40d8fdca-c031-4ede-bd83-986bd3499c4f" targetNamespace="http://schemas.microsoft.com/office/2006/metadata/properties" ma:root="true" ma:fieldsID="f42eec7cc5af51532d86c22e1d348bed" ns3:_="" ns4:_="">
    <xsd:import namespace="01be4277-2979-4a68-876d-b92b25fceece"/>
    <xsd:import namespace="40d8fdca-c031-4ede-bd83-986bd3499c4f"/>
    <xsd:element name="properties">
      <xsd:complexType>
        <xsd:sequence>
          <xsd:element name="documentManagement">
            <xsd:complexType>
              <xsd:all>
                <xsd:element ref="ns3:C3TopicNote" minOccurs="0"/>
                <xsd:element ref="ns4:TaxCatchAll" minOccurs="0"/>
                <xsd:element ref="ns4:TaxCatchAllLabel" minOccurs="0"/>
                <xsd:element ref="ns4:ENZPosition" minOccurs="0"/>
                <xsd:element ref="ns4:l2c758ceef3146c3aa53ef334ec5d97f" minOccurs="0"/>
                <xsd:element ref="ns4:i44024d8f3804e77bd6e838d36eb3470" minOccurs="0"/>
                <xsd:element ref="ns4:i97195ef2ac04be4802cb72747954982" minOccurs="0"/>
                <xsd:element ref="ns4:ee7c471fd65e4297a2a17f097547530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fieldId="{6a3fe89f-a6dd-4490-a9c1-3ef38d67b8c7}" ma:sspId="4d089cae-0db0-468c-adf9-3162fcdb1346" ma:termSetId="bb4b80ea-d13b-4d58-975b-82b20552ad69" ma:anchorId="31f311e8-90c2-4b4c-b5db-3ceb230474ed"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d8fdca-c031-4ede-bd83-986bd3499c4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00e6591-1d48-4241-80ed-002995c73d17}" ma:internalName="TaxCatchAll" ma:showField="CatchAllData" ma:web="40d8fdca-c031-4ede-bd83-986bd3499c4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300e6591-1d48-4241-80ed-002995c73d17}" ma:internalName="TaxCatchAllLabel" ma:readOnly="true" ma:showField="CatchAllDataLabel" ma:web="40d8fdca-c031-4ede-bd83-986bd3499c4f">
      <xsd:complexType>
        <xsd:complexContent>
          <xsd:extension base="dms:MultiChoiceLookup">
            <xsd:sequence>
              <xsd:element name="Value" type="dms:Lookup" maxOccurs="unbounded" minOccurs="0" nillable="true"/>
            </xsd:sequence>
          </xsd:extension>
        </xsd:complexContent>
      </xsd:complexType>
    </xsd:element>
    <xsd:element name="ENZPosition" ma:index="12" nillable="true" ma:displayName="Position" ma:description="Position" ma:internalName="ENZPosition">
      <xsd:simpleType>
        <xsd:restriction base="dms:Text"/>
      </xsd:simpleType>
    </xsd:element>
    <xsd:element name="l2c758ceef3146c3aa53ef334ec5d97f" ma:index="14" nillable="true" ma:taxonomy="true" ma:internalName="l2c758ceef3146c3aa53ef334ec5d97f" ma:taxonomyFieldName="ENZTeam" ma:displayName="Team" ma:fieldId="{52c758ce-ef31-46c3-aa53-ef334ec5d97f}" ma:sspId="4d089cae-0db0-468c-adf9-3162fcdb1346" ma:termSetId="f6fc85f4-3655-47b4-aa94-d48952e0c7ee" ma:anchorId="00000000-0000-0000-0000-000000000000" ma:open="false" ma:isKeyword="false">
      <xsd:complexType>
        <xsd:sequence>
          <xsd:element ref="pc:Terms" minOccurs="0" maxOccurs="1"/>
        </xsd:sequence>
      </xsd:complexType>
    </xsd:element>
    <xsd:element name="i44024d8f3804e77bd6e838d36eb3470" ma:index="16" nillable="true" ma:taxonomy="true" ma:internalName="i44024d8f3804e77bd6e838d36eb3470" ma:taxonomyFieldName="ENZOffices" ma:displayName="ENZ Offices" ma:default="" ma:fieldId="{244024d8-f380-4e77-bd6e-838d36eb3470}" ma:taxonomyMulti="true" ma:sspId="4d089cae-0db0-468c-adf9-3162fcdb1346" ma:termSetId="0f3bf35c-c5c2-4e50-af5f-450a42334a1f" ma:anchorId="00000000-0000-0000-0000-000000000000" ma:open="false" ma:isKeyword="false">
      <xsd:complexType>
        <xsd:sequence>
          <xsd:element ref="pc:Terms" minOccurs="0" maxOccurs="1"/>
        </xsd:sequence>
      </xsd:complexType>
    </xsd:element>
    <xsd:element name="i97195ef2ac04be4802cb72747954982" ma:index="18" nillable="true" ma:taxonomy="true" ma:internalName="i97195ef2ac04be4802cb72747954982" ma:taxonomyFieldName="ENZCountry" ma:displayName="Country" ma:default="" ma:fieldId="{297195ef-2ac0-4be4-802c-b72747954982}" ma:taxonomyMulti="true" ma:sspId="4d089cae-0db0-468c-adf9-3162fcdb1346" ma:termSetId="151de816-ee7b-4103-b2a0-c3656fbfd226" ma:anchorId="00000000-0000-0000-0000-000000000000" ma:open="false" ma:isKeyword="false">
      <xsd:complexType>
        <xsd:sequence>
          <xsd:element ref="pc:Terms" minOccurs="0" maxOccurs="1"/>
        </xsd:sequence>
      </xsd:complexType>
    </xsd:element>
    <xsd:element name="ee7c471fd65e4297a2a17f0975475300" ma:index="19" nillable="true" ma:taxonomy="true" ma:internalName="ee7c471fd65e4297a2a17f0975475300" ma:taxonomyFieldName="ENZGlobalRegion" ma:displayName="Global Region" ma:default="" ma:fieldId="{ee7c471f-d65e-4297-a2a1-7f0975475300}" ma:sspId="4d089cae-0db0-468c-adf9-3162fcdb1346" ma:termSetId="470a45cb-f221-4165-9ca4-afffd181bd7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8f0ffe26-9abc-4b85-bb45-763b994a95e1</TermId>
        </TermInfo>
      </Terms>
    </C3TopicNote>
    <TaxCatchAll xmlns="40d8fdca-c031-4ede-bd83-986bd3499c4f">
      <Value>424</Value>
      <Value>17</Value>
      <Value>1</Value>
      <Value>4</Value>
    </TaxCatchAll>
    <i44024d8f3804e77bd6e838d36eb3470 xmlns="40d8fdca-c031-4ede-bd83-986bd3499c4f">
      <Terms xmlns="http://schemas.microsoft.com/office/infopath/2007/PartnerControls">
        <TermInfo xmlns="http://schemas.microsoft.com/office/infopath/2007/PartnerControls">
          <TermName xmlns="http://schemas.microsoft.com/office/infopath/2007/PartnerControls">Wellington</TermName>
          <TermId xmlns="http://schemas.microsoft.com/office/infopath/2007/PartnerControls">526b04af-c361-4be4-a533-ed513f4de727</TermId>
        </TermInfo>
      </Terms>
    </i44024d8f3804e77bd6e838d36eb3470>
    <l2c758ceef3146c3aa53ef334ec5d97f xmlns="40d8fdca-c031-4ede-bd83-986bd3499c4f">
      <Terms xmlns="http://schemas.microsoft.com/office/infopath/2007/PartnerControls">
        <TermInfo xmlns="http://schemas.microsoft.com/office/infopath/2007/PartnerControls">
          <TermName xmlns="http://schemas.microsoft.com/office/infopath/2007/PartnerControls">Stakeholders and Communication Team</TermName>
          <TermId xmlns="http://schemas.microsoft.com/office/infopath/2007/PartnerControls">6c597877-08f9-45cb-b59e-27a2ecadb432</TermId>
        </TermInfo>
      </Terms>
    </l2c758ceef3146c3aa53ef334ec5d97f>
    <i97195ef2ac04be4802cb72747954982 xmlns="40d8fdca-c031-4ede-bd83-986bd3499c4f">
      <Terms xmlns="http://schemas.microsoft.com/office/infopath/2007/PartnerControls">
        <TermInfo xmlns="http://schemas.microsoft.com/office/infopath/2007/PartnerControls">
          <TermName xmlns="http://schemas.microsoft.com/office/infopath/2007/PartnerControls">New Zealand</TermName>
          <TermId xmlns="http://schemas.microsoft.com/office/infopath/2007/PartnerControls">64d6428b-aebb-4fe2-a293-9d038a736fad</TermId>
        </TermInfo>
      </Terms>
    </i97195ef2ac04be4802cb72747954982>
    <ENZPosition xmlns="40d8fdca-c031-4ede-bd83-986bd3499c4f">Advisor - Government Stakeholders</ENZPosition>
    <ee7c471fd65e4297a2a17f0975475300 xmlns="40d8fdca-c031-4ede-bd83-986bd3499c4f">
      <Terms xmlns="http://schemas.microsoft.com/office/infopath/2007/PartnerControls"/>
    </ee7c471fd65e4297a2a17f0975475300>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8B77C-AA8D-4DCF-911B-BBDFDA0BFAFE}">
  <ds:schemaRefs>
    <ds:schemaRef ds:uri="http://schemas.microsoft.com/sharepoint/v3/contenttype/forms"/>
  </ds:schemaRefs>
</ds:datastoreItem>
</file>

<file path=customXml/itemProps2.xml><?xml version="1.0" encoding="utf-8"?>
<ds:datastoreItem xmlns:ds="http://schemas.openxmlformats.org/officeDocument/2006/customXml" ds:itemID="{E4E29126-FCD3-4E21-8E79-F6A8E9619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0d8fdca-c031-4ede-bd83-986bd3499c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8D68F-B7B5-4C8B-85D9-AE5C625EB570}">
  <ds:schemaRefs>
    <ds:schemaRef ds:uri="http://purl.org/dc/terms/"/>
    <ds:schemaRef ds:uri="http://schemas.openxmlformats.org/package/2006/metadata/core-properties"/>
    <ds:schemaRef ds:uri="40d8fdca-c031-4ede-bd83-986bd3499c4f"/>
    <ds:schemaRef ds:uri="http://schemas.microsoft.com/office/2006/documentManagement/types"/>
    <ds:schemaRef ds:uri="http://schemas.microsoft.com/office/infopath/2007/PartnerControls"/>
    <ds:schemaRef ds:uri="http://purl.org/dc/elements/1.1/"/>
    <ds:schemaRef ds:uri="http://schemas.microsoft.com/office/2006/metadata/properties"/>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BB6AC1A0-F114-4FD1-A33D-27C52FBA4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-downloads-708458_163573_ENZ1353 - TN Letterhead Word Template FA (1)</Template>
  <TotalTime>1</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Advisor - Government Stakeholders</vt:lpstr>
    </vt:vector>
  </TitlesOfParts>
  <Company>Toshiba</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 - Government Stakeholders</dc:title>
  <dc:creator>Angela Meredith</dc:creator>
  <dc:description>Designed by Clemenger, developed by Allfields. www.allfields.co.nz</dc:description>
  <cp:lastModifiedBy>Dene Lowndes</cp:lastModifiedBy>
  <cp:revision>2</cp:revision>
  <cp:lastPrinted>2014-11-04T02:53:00Z</cp:lastPrinted>
  <dcterms:created xsi:type="dcterms:W3CDTF">2017-11-10T01:58:00Z</dcterms:created>
  <dcterms:modified xsi:type="dcterms:W3CDTF">2017-11-10T01:58:00Z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0x0101005496552013C0BA46BE88192D5C6EB20B00BC7B51C3C3DA487E91D1E0ED95F8C85C007F5732424272384D8A81ECDC5546CEB1</vt:lpwstr>
  </property>
  <property fmtid="{D5CDD505-2E9C-101B-9397-08002B2CF9AE}" pid="3" name="TaxKeyword">
    <vt:lpwstr/>
  </property>
  <property fmtid="{D5CDD505-2E9C-101B-9397-08002B2CF9AE}" pid="4" name="ENZOffices">
    <vt:lpwstr>1;#Wellington|526b04af-c361-4be4-a533-ed513f4de727</vt:lpwstr>
  </property>
  <property fmtid="{D5CDD505-2E9C-101B-9397-08002B2CF9AE}" pid="5" name="ENZCountry">
    <vt:lpwstr>4;#New Zealand|64d6428b-aebb-4fe2-a293-9d038a736fad</vt:lpwstr>
  </property>
  <property fmtid="{D5CDD505-2E9C-101B-9397-08002B2CF9AE}" pid="6" name="C3Topic">
    <vt:lpwstr>424;#Current|8f0ffe26-9abc-4b85-bb45-763b994a95e1</vt:lpwstr>
  </property>
  <property fmtid="{D5CDD505-2E9C-101B-9397-08002B2CF9AE}" pid="7" name="TaxKeywordTaxHTField">
    <vt:lpwstr/>
  </property>
  <property fmtid="{D5CDD505-2E9C-101B-9397-08002B2CF9AE}" pid="8" name="ENZTeam">
    <vt:lpwstr>17;#Stakeholders and Communication Team|6c597877-08f9-45cb-b59e-27a2ecadb432</vt:lpwstr>
  </property>
  <property fmtid="{D5CDD505-2E9C-101B-9397-08002B2CF9AE}" pid="9" name="ENZGlobalRegion">
    <vt:lpwstr/>
  </property>
</Properties>
</file>